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405D" w14:textId="740DEB55" w:rsidR="00BE2EB0" w:rsidRPr="00510B46" w:rsidRDefault="00447439" w:rsidP="00542F60">
      <w:pPr>
        <w:spacing w:after="0" w:line="240" w:lineRule="auto"/>
        <w:jc w:val="center"/>
        <w:rPr>
          <w:rFonts w:ascii="Avenir Next LT Pro" w:hAnsi="Avenir Next LT Pro"/>
        </w:rPr>
      </w:pPr>
      <w:r w:rsidRPr="00510B46">
        <w:rPr>
          <w:rFonts w:ascii="Avenir Next LT Pro" w:hAnsi="Avenir Next LT Pro" w:cstheme="minorHAnsi"/>
          <w:noProof/>
        </w:rPr>
        <w:drawing>
          <wp:inline distT="0" distB="0" distL="0" distR="0" wp14:anchorId="642F87DC" wp14:editId="24B82C4B">
            <wp:extent cx="6007942"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667" cy="4661139"/>
                    </a:xfrm>
                    <a:prstGeom prst="rect">
                      <a:avLst/>
                    </a:prstGeom>
                    <a:noFill/>
                    <a:ln>
                      <a:noFill/>
                    </a:ln>
                  </pic:spPr>
                </pic:pic>
              </a:graphicData>
            </a:graphic>
          </wp:inline>
        </w:drawing>
      </w:r>
    </w:p>
    <w:p w14:paraId="0F4D520C" w14:textId="0071E1B6" w:rsidR="323115C6" w:rsidRPr="00510B46" w:rsidRDefault="323115C6" w:rsidP="226A5BA6">
      <w:pPr>
        <w:pStyle w:val="Heading1"/>
        <w:rPr>
          <w:rFonts w:ascii="Avenir Next LT Pro" w:hAnsi="Avenir Next LT Pro"/>
          <w:sz w:val="22"/>
          <w:szCs w:val="22"/>
        </w:rPr>
      </w:pPr>
    </w:p>
    <w:tbl>
      <w:tblPr>
        <w:tblStyle w:val="GridTable4-Accent1"/>
        <w:tblW w:w="9445" w:type="dxa"/>
        <w:tblLayout w:type="fixed"/>
        <w:tblLook w:val="06A0" w:firstRow="1" w:lastRow="0" w:firstColumn="1" w:lastColumn="0" w:noHBand="1" w:noVBand="1"/>
      </w:tblPr>
      <w:tblGrid>
        <w:gridCol w:w="3415"/>
        <w:gridCol w:w="6030"/>
      </w:tblGrid>
      <w:tr w:rsidR="00AC09D3" w:rsidRPr="00510B46" w14:paraId="2A470E8E" w14:textId="77777777" w:rsidTr="00C82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shd w:val="clear" w:color="auto" w:fill="0053A0"/>
          </w:tcPr>
          <w:p w14:paraId="13EF1E78" w14:textId="1156DE89" w:rsidR="00AC09D3" w:rsidRPr="00AC09D3" w:rsidRDefault="00AC09D3" w:rsidP="00256F9E">
            <w:pPr>
              <w:rPr>
                <w:rFonts w:ascii="Avenir Next LT Pro Light" w:hAnsi="Avenir Next LT Pro Light" w:cs="Mongolian Baiti"/>
                <w:sz w:val="36"/>
                <w:szCs w:val="36"/>
              </w:rPr>
            </w:pPr>
            <w:r w:rsidRPr="00AC09D3">
              <w:rPr>
                <w:rFonts w:ascii="Avenir Next LT Pro Light" w:hAnsi="Avenir Next LT Pro Light" w:cs="Mongolian Baiti"/>
                <w:sz w:val="36"/>
                <w:szCs w:val="36"/>
              </w:rPr>
              <w:t>Find your #TransitHistoryMN</w:t>
            </w:r>
          </w:p>
        </w:tc>
      </w:tr>
      <w:tr w:rsidR="00510B46" w:rsidRPr="00510B46" w14:paraId="3B6C4A54" w14:textId="77777777" w:rsidTr="00C826EB">
        <w:tc>
          <w:tcPr>
            <w:cnfStyle w:val="001000000000" w:firstRow="0" w:lastRow="0" w:firstColumn="1" w:lastColumn="0" w:oddVBand="0" w:evenVBand="0" w:oddHBand="0" w:evenHBand="0" w:firstRowFirstColumn="0" w:firstRowLastColumn="0" w:lastRowFirstColumn="0" w:lastRowLastColumn="0"/>
            <w:tcW w:w="3415" w:type="dxa"/>
          </w:tcPr>
          <w:p w14:paraId="5E7D0ED2" w14:textId="77777777" w:rsidR="00510B46" w:rsidRPr="00510B46" w:rsidRDefault="00DA543C" w:rsidP="00510B46">
            <w:pPr>
              <w:rPr>
                <w:rFonts w:ascii="Avenir Next LT Pro" w:eastAsiaTheme="minorEastAsia" w:hAnsi="Avenir Next LT Pro" w:cstheme="minorHAnsi"/>
                <w:b w:val="0"/>
                <w:bCs w:val="0"/>
              </w:rPr>
            </w:pPr>
            <w:hyperlink r:id="rId9" w:history="1">
              <w:r w:rsidR="00510B46" w:rsidRPr="00510B46">
                <w:rPr>
                  <w:rStyle w:val="Hyperlink"/>
                  <w:rFonts w:ascii="Avenir Next LT Pro" w:eastAsia="Calibri" w:hAnsi="Avenir Next LT Pro" w:cstheme="minorHAnsi"/>
                  <w:b w:val="0"/>
                  <w:bCs w:val="0"/>
                </w:rPr>
                <w:t>50th and Penn Ave</w:t>
              </w:r>
            </w:hyperlink>
          </w:p>
          <w:p w14:paraId="6F441094" w14:textId="77777777" w:rsidR="00510B46" w:rsidRPr="00510B46" w:rsidRDefault="00510B46" w:rsidP="00510B46">
            <w:pPr>
              <w:rPr>
                <w:rFonts w:ascii="Avenir Next LT Pro" w:hAnsi="Avenir Next LT Pro" w:cstheme="minorHAnsi"/>
                <w:b w:val="0"/>
                <w:bCs w:val="0"/>
              </w:rPr>
            </w:pPr>
          </w:p>
        </w:tc>
        <w:tc>
          <w:tcPr>
            <w:tcW w:w="6030" w:type="dxa"/>
          </w:tcPr>
          <w:p w14:paraId="7EAE7F0D" w14:textId="77777777"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510B46">
              <w:rPr>
                <w:rFonts w:ascii="Avenir Next LT Pro" w:hAnsi="Avenir Next LT Pro" w:cstheme="minorHAnsi"/>
              </w:rPr>
              <w:t>Accessible via Routes 4 or 46</w:t>
            </w:r>
          </w:p>
          <w:p w14:paraId="074D2417" w14:textId="77777777"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p w14:paraId="213CFAC0" w14:textId="356E3E54"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510B46">
              <w:rPr>
                <w:rFonts w:ascii="Avenir Next LT Pro" w:hAnsi="Avenir Next LT Pro" w:cstheme="minorHAnsi"/>
              </w:rPr>
              <w:t>Street looks the way it does because it was a streetcar terminal and still looks this way. Stand at SE corner by Sparrow Café. Look across 50</w:t>
            </w:r>
            <w:r w:rsidRPr="00510B46">
              <w:rPr>
                <w:rFonts w:ascii="Avenir Next LT Pro" w:hAnsi="Avenir Next LT Pro" w:cstheme="minorHAnsi"/>
                <w:vertAlign w:val="superscript"/>
              </w:rPr>
              <w:t>th</w:t>
            </w:r>
            <w:r w:rsidRPr="00510B46">
              <w:rPr>
                <w:rFonts w:ascii="Avenir Next LT Pro" w:hAnsi="Avenir Next LT Pro" w:cstheme="minorHAnsi"/>
              </w:rPr>
              <w:t xml:space="preserve"> street. Penn Ave is wider for about 100ft and then narrows.</w:t>
            </w:r>
          </w:p>
        </w:tc>
      </w:tr>
      <w:tr w:rsidR="007E313C" w:rsidRPr="00510B46" w14:paraId="7C023C0E" w14:textId="77777777" w:rsidTr="00C826EB">
        <w:tc>
          <w:tcPr>
            <w:cnfStyle w:val="001000000000" w:firstRow="0" w:lastRow="0" w:firstColumn="1" w:lastColumn="0" w:oddVBand="0" w:evenVBand="0" w:oddHBand="0" w:evenHBand="0" w:firstRowFirstColumn="0" w:firstRowLastColumn="0" w:lastRowFirstColumn="0" w:lastRowLastColumn="0"/>
            <w:tcW w:w="3415" w:type="dxa"/>
          </w:tcPr>
          <w:p w14:paraId="136FB0DE" w14:textId="1E51FF6A" w:rsidR="007E313C" w:rsidRPr="00510B46" w:rsidRDefault="007E313C" w:rsidP="00256F9E">
            <w:pPr>
              <w:rPr>
                <w:rFonts w:ascii="Avenir Next LT Pro" w:eastAsiaTheme="minorEastAsia" w:hAnsi="Avenir Next LT Pro" w:cstheme="minorHAnsi"/>
                <w:b w:val="0"/>
                <w:bCs w:val="0"/>
              </w:rPr>
            </w:pPr>
            <w:r w:rsidRPr="00510B46">
              <w:rPr>
                <w:rFonts w:ascii="Avenir Next LT Pro" w:hAnsi="Avenir Next LT Pro" w:cstheme="minorHAnsi"/>
                <w:b w:val="0"/>
                <w:bCs w:val="0"/>
              </w:rPr>
              <w:t>Center for Transportation Studies</w:t>
            </w:r>
            <w:r w:rsidRPr="00510B46">
              <w:rPr>
                <w:rFonts w:ascii="Avenir Next LT Pro" w:hAnsi="Avenir Next LT Pro" w:cstheme="minorHAnsi"/>
                <w:b w:val="0"/>
                <w:bCs w:val="0"/>
              </w:rPr>
              <w:br/>
              <w:t>University of Minnesota</w:t>
            </w:r>
            <w:r w:rsidRPr="00510B46">
              <w:rPr>
                <w:rFonts w:ascii="Avenir Next LT Pro" w:hAnsi="Avenir Next LT Pro" w:cstheme="minorHAnsi"/>
                <w:b w:val="0"/>
                <w:bCs w:val="0"/>
              </w:rPr>
              <w:br/>
            </w:r>
            <w:hyperlink r:id="rId10" w:history="1">
              <w:r w:rsidRPr="00510B46">
                <w:rPr>
                  <w:rStyle w:val="Hyperlink"/>
                  <w:rFonts w:ascii="Avenir Next LT Pro" w:hAnsi="Avenir Next LT Pro" w:cstheme="minorHAnsi"/>
                  <w:b w:val="0"/>
                  <w:bCs w:val="0"/>
                </w:rPr>
                <w:t>University Office Plaza, Suite 440</w:t>
              </w:r>
              <w:r w:rsidRPr="00510B46">
                <w:rPr>
                  <w:rStyle w:val="Hyperlink"/>
                  <w:rFonts w:ascii="Avenir Next LT Pro" w:hAnsi="Avenir Next LT Pro" w:cstheme="minorHAnsi"/>
                  <w:b w:val="0"/>
                  <w:bCs w:val="0"/>
                </w:rPr>
                <w:br/>
                <w:t>2221 University Avenue SE</w:t>
              </w:r>
              <w:r w:rsidRPr="00510B46">
                <w:rPr>
                  <w:rStyle w:val="Hyperlink"/>
                  <w:rFonts w:ascii="Avenir Next LT Pro" w:hAnsi="Avenir Next LT Pro" w:cstheme="minorHAnsi"/>
                  <w:b w:val="0"/>
                  <w:bCs w:val="0"/>
                </w:rPr>
                <w:br/>
                <w:t>Minneapolis, MN 55414</w:t>
              </w:r>
            </w:hyperlink>
          </w:p>
          <w:p w14:paraId="2D710584" w14:textId="77777777" w:rsidR="007E313C" w:rsidRPr="00510B46" w:rsidRDefault="007E313C" w:rsidP="00256F9E">
            <w:pPr>
              <w:rPr>
                <w:rFonts w:ascii="Avenir Next LT Pro" w:hAnsi="Avenir Next LT Pro" w:cstheme="minorHAnsi"/>
                <w:b w:val="0"/>
                <w:bCs w:val="0"/>
              </w:rPr>
            </w:pPr>
          </w:p>
          <w:p w14:paraId="035EB3E5" w14:textId="4C104435" w:rsidR="00256F9E" w:rsidRPr="00510B46" w:rsidRDefault="00256F9E" w:rsidP="00256F9E">
            <w:pPr>
              <w:rPr>
                <w:rFonts w:ascii="Avenir Next LT Pro" w:hAnsi="Avenir Next LT Pro" w:cstheme="minorHAnsi"/>
              </w:rPr>
            </w:pPr>
          </w:p>
        </w:tc>
        <w:tc>
          <w:tcPr>
            <w:tcW w:w="6030" w:type="dxa"/>
          </w:tcPr>
          <w:p w14:paraId="0AD5C8C0" w14:textId="765A5C6D" w:rsidR="00510B46" w:rsidRPr="00510B46" w:rsidRDefault="00510B46" w:rsidP="00256F9E">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510B46">
              <w:rPr>
                <w:rFonts w:ascii="Avenir Next LT Pro" w:hAnsi="Avenir Next LT Pro" w:cstheme="minorHAnsi"/>
              </w:rPr>
              <w:t>Accessible via Green Line</w:t>
            </w:r>
          </w:p>
          <w:p w14:paraId="30B83312" w14:textId="77777777" w:rsidR="00510B46" w:rsidRPr="00510B46" w:rsidRDefault="00510B46" w:rsidP="00256F9E">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p w14:paraId="336C1D0B" w14:textId="46832892" w:rsidR="007E313C" w:rsidRPr="00510B46" w:rsidRDefault="00447439" w:rsidP="00256F9E">
            <w:pPr>
              <w:cnfStyle w:val="000000000000" w:firstRow="0" w:lastRow="0" w:firstColumn="0" w:lastColumn="0" w:oddVBand="0" w:evenVBand="0" w:oddHBand="0" w:evenHBand="0" w:firstRowFirstColumn="0" w:firstRowLastColumn="0" w:lastRowFirstColumn="0" w:lastRowLastColumn="0"/>
              <w:rPr>
                <w:rFonts w:ascii="Avenir Next LT Pro" w:eastAsiaTheme="minorEastAsia" w:hAnsi="Avenir Next LT Pro" w:cstheme="minorHAnsi"/>
                <w:color w:val="333333"/>
              </w:rPr>
            </w:pPr>
            <w:r w:rsidRPr="00510B46">
              <w:rPr>
                <w:rFonts w:ascii="Avenir Next LT Pro" w:hAnsi="Avenir Next LT Pro" w:cstheme="minorHAnsi"/>
              </w:rPr>
              <w:t xml:space="preserve">The </w:t>
            </w:r>
            <w:hyperlink r:id="rId11" w:history="1">
              <w:r w:rsidRPr="00510B46">
                <w:rPr>
                  <w:rStyle w:val="Hyperlink"/>
                  <w:rFonts w:ascii="Avenir Next LT Pro" w:hAnsi="Avenir Next LT Pro" w:cstheme="minorHAnsi"/>
                </w:rPr>
                <w:t>Center for Transportation Studies</w:t>
              </w:r>
            </w:hyperlink>
            <w:r w:rsidRPr="00510B46">
              <w:rPr>
                <w:rFonts w:ascii="Avenir Next LT Pro" w:hAnsi="Avenir Next LT Pro" w:cstheme="minorHAnsi"/>
              </w:rPr>
              <w:t xml:space="preserve"> (CTS) </w:t>
            </w:r>
            <w:r w:rsidR="007E313C" w:rsidRPr="00510B46">
              <w:rPr>
                <w:rFonts w:ascii="Avenir Next LT Pro" w:hAnsi="Avenir Next LT Pro" w:cstheme="minorHAnsi"/>
              </w:rPr>
              <w:t>is the hub for transportation research and education at the University of Minnesota. It supports research in many disciplines, cultivates the transportation workforce, and shares new thinking with various stakeholders and audiences.</w:t>
            </w:r>
          </w:p>
          <w:p w14:paraId="490659F9" w14:textId="6B8F96F1" w:rsidR="008939EA" w:rsidRPr="00510B46" w:rsidRDefault="007E313C" w:rsidP="00256F9E">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510B46">
              <w:rPr>
                <w:rFonts w:ascii="Avenir Next LT Pro" w:hAnsi="Avenir Next LT Pro" w:cstheme="minorHAnsi"/>
              </w:rPr>
              <w:t>CTS was established in 1987 to meet a need for greater connection between the state’s transportation agencies and University researchers. That underlying goal—</w:t>
            </w:r>
            <w:r w:rsidRPr="00510B46">
              <w:rPr>
                <w:rFonts w:ascii="Avenir Next LT Pro" w:hAnsi="Avenir Next LT Pro" w:cstheme="minorHAnsi"/>
              </w:rPr>
              <w:lastRenderedPageBreak/>
              <w:t>applying U of M thinking to solve real-world issues—still drives CTS today</w:t>
            </w:r>
            <w:r w:rsidR="00447439" w:rsidRPr="00510B46">
              <w:rPr>
                <w:rFonts w:ascii="Avenir Next LT Pro" w:hAnsi="Avenir Next LT Pro" w:cstheme="minorHAnsi"/>
              </w:rPr>
              <w:t>”</w:t>
            </w:r>
          </w:p>
        </w:tc>
      </w:tr>
      <w:tr w:rsidR="00510B46" w:rsidRPr="00510B46" w14:paraId="00A37527" w14:textId="77777777" w:rsidTr="00C826EB">
        <w:tc>
          <w:tcPr>
            <w:cnfStyle w:val="001000000000" w:firstRow="0" w:lastRow="0" w:firstColumn="1" w:lastColumn="0" w:oddVBand="0" w:evenVBand="0" w:oddHBand="0" w:evenHBand="0" w:firstRowFirstColumn="0" w:firstRowLastColumn="0" w:lastRowFirstColumn="0" w:lastRowLastColumn="0"/>
            <w:tcW w:w="3415" w:type="dxa"/>
          </w:tcPr>
          <w:p w14:paraId="1439B703" w14:textId="77777777" w:rsidR="00510B46" w:rsidRPr="00510B46" w:rsidRDefault="00510B46" w:rsidP="00510B46">
            <w:pPr>
              <w:rPr>
                <w:rFonts w:ascii="Avenir Next LT Pro" w:eastAsia="Calibri" w:hAnsi="Avenir Next LT Pro" w:cstheme="minorHAnsi"/>
                <w:b w:val="0"/>
                <w:bCs w:val="0"/>
              </w:rPr>
            </w:pPr>
            <w:r w:rsidRPr="00510B46">
              <w:rPr>
                <w:rFonts w:ascii="Avenir Next LT Pro" w:hAnsi="Avenir Next LT Pro" w:cstheme="minorHAnsi"/>
                <w:b w:val="0"/>
                <w:bCs w:val="0"/>
              </w:rPr>
              <w:lastRenderedPageBreak/>
              <w:t>Como Park Streetcar Station</w:t>
            </w:r>
          </w:p>
          <w:p w14:paraId="052EBD25" w14:textId="77777777" w:rsidR="00510B46" w:rsidRPr="00510B46" w:rsidRDefault="00510B46" w:rsidP="00510B46">
            <w:pPr>
              <w:rPr>
                <w:rStyle w:val="Hyperlink"/>
                <w:rFonts w:ascii="Avenir Next LT Pro" w:hAnsi="Avenir Next LT Pro" w:cstheme="minorHAnsi"/>
                <w:b w:val="0"/>
                <w:bCs w:val="0"/>
              </w:rPr>
            </w:pPr>
            <w:r w:rsidRPr="00510B46">
              <w:rPr>
                <w:rFonts w:ascii="Avenir Next LT Pro" w:hAnsi="Avenir Next LT Pro" w:cstheme="minorHAnsi"/>
              </w:rPr>
              <w:fldChar w:fldCharType="begin"/>
            </w:r>
            <w:r w:rsidRPr="00510B46">
              <w:rPr>
                <w:rFonts w:ascii="Avenir Next LT Pro" w:hAnsi="Avenir Next LT Pro" w:cstheme="minorHAnsi"/>
                <w:b w:val="0"/>
                <w:bCs w:val="0"/>
              </w:rPr>
              <w:instrText xml:space="preserve"> HYPERLINK "https://www.google.com/maps/place/Historic+Streetcar+Station/@44.9781263,-93.1481329,17z/data=!3m1!4b1!4m5!3m4!1s0x52b32b1925cc7c61:0x4fa30fc704086389!8m2!3d44.9780844!4d-93.1459745" </w:instrText>
            </w:r>
            <w:r w:rsidRPr="00510B46">
              <w:rPr>
                <w:rFonts w:ascii="Avenir Next LT Pro" w:hAnsi="Avenir Next LT Pro" w:cstheme="minorHAnsi"/>
              </w:rPr>
              <w:fldChar w:fldCharType="separate"/>
            </w:r>
            <w:r w:rsidRPr="00510B46">
              <w:rPr>
                <w:rStyle w:val="Hyperlink"/>
                <w:rFonts w:ascii="Avenir Next LT Pro" w:hAnsi="Avenir Next LT Pro" w:cstheme="minorHAnsi"/>
                <w:b w:val="0"/>
                <w:bCs w:val="0"/>
              </w:rPr>
              <w:t>1224 N Lexington Pkwy, St Paul, MN 55103</w:t>
            </w:r>
          </w:p>
          <w:p w14:paraId="6D1AD9C1" w14:textId="77777777" w:rsidR="00510B46" w:rsidRPr="00510B46" w:rsidRDefault="00510B46" w:rsidP="00510B46">
            <w:pPr>
              <w:rPr>
                <w:rFonts w:ascii="Avenir Next LT Pro" w:eastAsia="Times New Roman" w:hAnsi="Avenir Next LT Pro" w:cstheme="minorHAnsi"/>
                <w:b w:val="0"/>
                <w:bCs w:val="0"/>
              </w:rPr>
            </w:pPr>
            <w:r w:rsidRPr="00510B46">
              <w:rPr>
                <w:rFonts w:ascii="Avenir Next LT Pro" w:hAnsi="Avenir Next LT Pro" w:cstheme="minorHAnsi"/>
              </w:rPr>
              <w:fldChar w:fldCharType="end"/>
            </w:r>
            <w:r w:rsidRPr="00510B46">
              <w:rPr>
                <w:rFonts w:ascii="Avenir Next LT Pro" w:eastAsia="Times New Roman" w:hAnsi="Avenir Next LT Pro" w:cstheme="minorHAnsi"/>
                <w:b w:val="0"/>
                <w:bCs w:val="0"/>
              </w:rPr>
              <w:t xml:space="preserve"> </w:t>
            </w:r>
          </w:p>
          <w:p w14:paraId="3A20AC7C" w14:textId="77777777" w:rsidR="00510B46" w:rsidRPr="00510B46" w:rsidRDefault="00510B46" w:rsidP="00510B46">
            <w:pPr>
              <w:rPr>
                <w:rFonts w:ascii="Avenir Next LT Pro" w:hAnsi="Avenir Next LT Pro" w:cstheme="minorHAnsi"/>
                <w:b w:val="0"/>
                <w:bCs w:val="0"/>
              </w:rPr>
            </w:pPr>
          </w:p>
          <w:p w14:paraId="1285F621" w14:textId="77777777" w:rsidR="00510B46" w:rsidRPr="00510B46" w:rsidRDefault="00510B46" w:rsidP="00510B46">
            <w:pPr>
              <w:rPr>
                <w:rFonts w:ascii="Avenir Next LT Pro" w:eastAsia="Calibri" w:hAnsi="Avenir Next LT Pro" w:cstheme="minorHAnsi"/>
                <w:b w:val="0"/>
                <w:bCs w:val="0"/>
              </w:rPr>
            </w:pPr>
          </w:p>
          <w:p w14:paraId="71ED38EB" w14:textId="77777777" w:rsidR="00510B46" w:rsidRPr="00510B46" w:rsidRDefault="00510B46" w:rsidP="00510B46">
            <w:pPr>
              <w:rPr>
                <w:rFonts w:ascii="Avenir Next LT Pro" w:hAnsi="Avenir Next LT Pro" w:cstheme="minorHAnsi"/>
                <w:b w:val="0"/>
                <w:bCs w:val="0"/>
              </w:rPr>
            </w:pPr>
          </w:p>
        </w:tc>
        <w:tc>
          <w:tcPr>
            <w:tcW w:w="6030" w:type="dxa"/>
          </w:tcPr>
          <w:p w14:paraId="384004BD" w14:textId="77777777"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000000"/>
              </w:rPr>
            </w:pPr>
            <w:r w:rsidRPr="00510B46">
              <w:rPr>
                <w:rFonts w:ascii="Avenir Next LT Pro" w:eastAsia="Times New Roman" w:hAnsi="Avenir Next LT Pro" w:cstheme="minorHAnsi"/>
                <w:color w:val="000000"/>
              </w:rPr>
              <w:t xml:space="preserve">Accessible via routes 3 and 83.  </w:t>
            </w:r>
          </w:p>
          <w:p w14:paraId="0B029BB5" w14:textId="77777777"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000000"/>
              </w:rPr>
            </w:pPr>
          </w:p>
          <w:p w14:paraId="34AD8A68" w14:textId="7E1C2872"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510B46">
              <w:rPr>
                <w:rFonts w:ascii="Avenir Next LT Pro" w:eastAsia="Times New Roman" w:hAnsi="Avenir Next LT Pro" w:cstheme="minorHAnsi"/>
                <w:color w:val="000000"/>
              </w:rPr>
              <w:t>Como Park is one of the</w:t>
            </w:r>
            <w:r w:rsidRPr="00510B46">
              <w:rPr>
                <w:rFonts w:ascii="Avenir Next LT Pro" w:eastAsia="Times New Roman" w:hAnsi="Avenir Next LT Pro" w:cstheme="minorHAnsi"/>
                <w:i/>
                <w:iCs/>
                <w:color w:val="000000"/>
              </w:rPr>
              <w:t xml:space="preserve"> great</w:t>
            </w:r>
            <w:r w:rsidRPr="00510B46">
              <w:rPr>
                <w:rFonts w:ascii="Avenir Next LT Pro" w:eastAsia="Times New Roman" w:hAnsi="Avenir Next LT Pro" w:cstheme="minorHAnsi"/>
                <w:color w:val="000000"/>
              </w:rPr>
              <w:t xml:space="preserve"> features of this city and has always contributed to the quality of life for all residents, regardless of their economic status or race. The beautiful streetcar waiting station was constructed in 1904 and is a monument to the commitment by the city and streetcar company leaders to Saint Paul and Minneapolis, not only the affluent neighborhood by the park.  This is about high-quality park access for </w:t>
            </w:r>
            <w:r w:rsidRPr="00510B46">
              <w:rPr>
                <w:rFonts w:ascii="Avenir Next LT Pro" w:eastAsia="Times New Roman" w:hAnsi="Avenir Next LT Pro" w:cstheme="minorHAnsi"/>
                <w:i/>
                <w:iCs/>
                <w:color w:val="000000"/>
              </w:rPr>
              <w:t>everyone</w:t>
            </w:r>
            <w:r w:rsidRPr="00510B46">
              <w:rPr>
                <w:rFonts w:ascii="Avenir Next LT Pro" w:eastAsia="Times New Roman" w:hAnsi="Avenir Next LT Pro" w:cstheme="minorHAnsi"/>
                <w:color w:val="000000"/>
              </w:rPr>
              <w:t>. The historic transit investment is one reason why frequent bus service continues nearby now and upgraded service is being planned in the future.</w:t>
            </w:r>
          </w:p>
        </w:tc>
      </w:tr>
      <w:tr w:rsidR="00510B46" w:rsidRPr="00510B46" w14:paraId="450B3DDC" w14:textId="77777777" w:rsidTr="00C826EB">
        <w:tc>
          <w:tcPr>
            <w:cnfStyle w:val="001000000000" w:firstRow="0" w:lastRow="0" w:firstColumn="1" w:lastColumn="0" w:oddVBand="0" w:evenVBand="0" w:oddHBand="0" w:evenHBand="0" w:firstRowFirstColumn="0" w:firstRowLastColumn="0" w:lastRowFirstColumn="0" w:lastRowLastColumn="0"/>
            <w:tcW w:w="3415" w:type="dxa"/>
          </w:tcPr>
          <w:p w14:paraId="169DFECB" w14:textId="77777777" w:rsidR="00510B46" w:rsidRPr="00510B46" w:rsidRDefault="00510B46" w:rsidP="00510B46">
            <w:pPr>
              <w:rPr>
                <w:rFonts w:ascii="Avenir Next LT Pro" w:hAnsi="Avenir Next LT Pro" w:cstheme="minorHAnsi"/>
                <w:b w:val="0"/>
                <w:bCs w:val="0"/>
              </w:rPr>
            </w:pPr>
            <w:r w:rsidRPr="00510B46">
              <w:rPr>
                <w:rFonts w:ascii="Avenir Next LT Pro" w:hAnsi="Avenir Next LT Pro" w:cstheme="minorHAnsi"/>
                <w:b w:val="0"/>
                <w:bCs w:val="0"/>
              </w:rPr>
              <w:t>Minnehaha Park Railroad Station</w:t>
            </w:r>
          </w:p>
          <w:p w14:paraId="464480B8" w14:textId="77777777" w:rsidR="00510B46" w:rsidRPr="00510B46" w:rsidRDefault="00DA543C" w:rsidP="00510B46">
            <w:pPr>
              <w:rPr>
                <w:rFonts w:ascii="Avenir Next LT Pro" w:hAnsi="Avenir Next LT Pro" w:cstheme="minorHAnsi"/>
                <w:b w:val="0"/>
                <w:bCs w:val="0"/>
                <w:color w:val="333333"/>
                <w:shd w:val="clear" w:color="auto" w:fill="FFFFFF"/>
              </w:rPr>
            </w:pPr>
            <w:hyperlink r:id="rId12" w:history="1">
              <w:r w:rsidR="00510B46" w:rsidRPr="00510B46">
                <w:rPr>
                  <w:rStyle w:val="Hyperlink"/>
                  <w:rFonts w:ascii="Avenir Next LT Pro" w:hAnsi="Avenir Next LT Pro" w:cstheme="minorHAnsi"/>
                  <w:b w:val="0"/>
                  <w:bCs w:val="0"/>
                  <w:shd w:val="clear" w:color="auto" w:fill="FFFFFF"/>
                </w:rPr>
                <w:t>Minnehaha Park Hwy 55 &amp; Minnehaha Parkway Minneapolis, MN 55417</w:t>
              </w:r>
            </w:hyperlink>
          </w:p>
          <w:p w14:paraId="4D0AFDEA" w14:textId="77777777" w:rsidR="00510B46" w:rsidRPr="00510B46" w:rsidRDefault="00510B46" w:rsidP="00510B46">
            <w:pPr>
              <w:rPr>
                <w:rFonts w:ascii="Avenir Next LT Pro" w:hAnsi="Avenir Next LT Pro" w:cstheme="minorHAnsi"/>
                <w:b w:val="0"/>
                <w:bCs w:val="0"/>
                <w:color w:val="333333"/>
                <w:shd w:val="clear" w:color="auto" w:fill="FFFFFF"/>
              </w:rPr>
            </w:pPr>
          </w:p>
          <w:p w14:paraId="48B72DFD" w14:textId="3B5054E6" w:rsidR="00510B46" w:rsidRPr="00510B46" w:rsidRDefault="00510B46" w:rsidP="00510B46">
            <w:pPr>
              <w:rPr>
                <w:rFonts w:ascii="Avenir Next LT Pro" w:eastAsiaTheme="minorEastAsia" w:hAnsi="Avenir Next LT Pro" w:cstheme="minorHAnsi"/>
                <w:b w:val="0"/>
                <w:bCs w:val="0"/>
              </w:rPr>
            </w:pPr>
          </w:p>
        </w:tc>
        <w:tc>
          <w:tcPr>
            <w:tcW w:w="6030" w:type="dxa"/>
          </w:tcPr>
          <w:p w14:paraId="39BBE980" w14:textId="77777777"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510B46">
              <w:rPr>
                <w:rFonts w:ascii="Avenir Next LT Pro" w:hAnsi="Avenir Next LT Pro" w:cstheme="minorHAnsi"/>
              </w:rPr>
              <w:t>Accessible via METRO Blue Line.</w:t>
            </w:r>
          </w:p>
          <w:p w14:paraId="78F9B820" w14:textId="77777777"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p w14:paraId="6B70F56F" w14:textId="1F19A1A8"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eastAsiaTheme="minorEastAsia" w:hAnsi="Avenir Next LT Pro" w:cstheme="minorHAnsi"/>
                <w:u w:val="single"/>
              </w:rPr>
            </w:pPr>
            <w:r w:rsidRPr="00510B46">
              <w:rPr>
                <w:rFonts w:ascii="Avenir Next LT Pro" w:hAnsi="Avenir Next LT Pro" w:cstheme="minorHAnsi"/>
              </w:rPr>
              <w:t>You are looking at a </w:t>
            </w:r>
            <w:r w:rsidRPr="00510B46">
              <w:rPr>
                <w:rFonts w:ascii="Avenir Next LT Pro" w:hAnsi="Avenir Next LT Pro" w:cstheme="minorHAnsi"/>
                <w:i/>
                <w:iCs/>
              </w:rPr>
              <w:t>very</w:t>
            </w:r>
            <w:r w:rsidRPr="00510B46">
              <w:rPr>
                <w:rFonts w:ascii="Avenir Next LT Pro" w:hAnsi="Avenir Next LT Pro" w:cstheme="minorHAnsi"/>
              </w:rPr>
              <w:t xml:space="preserve"> unique historic building.  This </w:t>
            </w:r>
            <w:hyperlink r:id="rId13" w:history="1">
              <w:r w:rsidRPr="00510B46">
                <w:rPr>
                  <w:rStyle w:val="Hyperlink"/>
                  <w:rFonts w:ascii="Avenir Next LT Pro" w:hAnsi="Avenir Next LT Pro" w:cstheme="minorHAnsi"/>
                </w:rPr>
                <w:t>depot</w:t>
              </w:r>
            </w:hyperlink>
            <w:r w:rsidRPr="00510B46">
              <w:rPr>
                <w:rFonts w:ascii="Avenir Next LT Pro" w:hAnsi="Avenir Next LT Pro" w:cstheme="minorHAnsi"/>
              </w:rPr>
              <w:t>- nicknamed the “Princess”, dates from the late 19th century and its local trains served the residents already present to the west for their commutes to downtown Minneapolis, and to many points south and east, even to Chicago. Several of our suburbs and city neighborhoods were first offered public transportation via steam powered local trains at stations similar.  When Twin City Lines extended electric streetcar service here in the early 20th century, the frequent daily service attracted most of the riders away from the Milwaukee Road local trains and the transition was complete by about 1915.   Today, access for </w:t>
            </w:r>
            <w:r w:rsidRPr="00510B46">
              <w:rPr>
                <w:rFonts w:ascii="Avenir Next LT Pro" w:hAnsi="Avenir Next LT Pro" w:cstheme="minorHAnsi"/>
                <w:i/>
                <w:iCs/>
              </w:rPr>
              <w:t>all</w:t>
            </w:r>
            <w:r w:rsidRPr="00510B46">
              <w:rPr>
                <w:rFonts w:ascii="Avenir Next LT Pro" w:hAnsi="Avenir Next LT Pro" w:cstheme="minorHAnsi"/>
              </w:rPr>
              <w:t> people to parks of regional significance remains an important goal for the Metropolitan Council.  Minnehaha Park is one of the best examples of where this has been achieved consistently for over 130 years, via local trains in the 19th century to the Minnehaha Ave streetcar thru the first half of the 20th century, then via the buses and most notably with the introduction of the trains of the METRO Blue Line in 2004.</w:t>
            </w:r>
          </w:p>
        </w:tc>
      </w:tr>
      <w:tr w:rsidR="00510B46" w:rsidRPr="00510B46" w14:paraId="168BAD09" w14:textId="77777777" w:rsidTr="00C826EB">
        <w:tc>
          <w:tcPr>
            <w:tcW w:w="3415" w:type="dxa"/>
          </w:tcPr>
          <w:p w14:paraId="577432B6" w14:textId="77777777" w:rsidR="00510B46" w:rsidRPr="00510B46" w:rsidRDefault="00510B46" w:rsidP="00510B46">
            <w:pPr>
              <w:cnfStyle w:val="001000000000" w:firstRow="0" w:lastRow="0" w:firstColumn="1" w:lastColumn="0" w:oddVBand="0" w:evenVBand="0" w:oddHBand="0" w:evenHBand="0" w:firstRowFirstColumn="0" w:firstRowLastColumn="0" w:lastRowFirstColumn="0" w:lastRowLastColumn="0"/>
              <w:rPr>
                <w:rFonts w:ascii="Avenir Next LT Pro" w:hAnsi="Avenir Next LT Pro" w:cstheme="minorHAnsi"/>
                <w:b w:val="0"/>
                <w:bCs w:val="0"/>
              </w:rPr>
            </w:pPr>
            <w:r w:rsidRPr="00510B46">
              <w:rPr>
                <w:rFonts w:ascii="Avenir Next LT Pro" w:hAnsi="Avenir Next LT Pro" w:cstheme="minorHAnsi"/>
                <w:b w:val="0"/>
                <w:bCs w:val="0"/>
              </w:rPr>
              <w:t>Minnesota Streetcar Museum</w:t>
            </w:r>
          </w:p>
          <w:p w14:paraId="1FCA550C" w14:textId="77777777" w:rsidR="00510B46" w:rsidRPr="00510B46" w:rsidRDefault="00510B46" w:rsidP="00510B46">
            <w:pPr>
              <w:cnfStyle w:val="001000000000" w:firstRow="0" w:lastRow="0" w:firstColumn="1" w:lastColumn="0" w:oddVBand="0" w:evenVBand="0" w:oddHBand="0" w:evenHBand="0" w:firstRowFirstColumn="0" w:firstRowLastColumn="0" w:lastRowFirstColumn="0" w:lastRowLastColumn="0"/>
              <w:rPr>
                <w:rFonts w:ascii="Avenir Next LT Pro" w:hAnsi="Avenir Next LT Pro" w:cstheme="minorHAnsi"/>
                <w:b w:val="0"/>
                <w:bCs w:val="0"/>
              </w:rPr>
            </w:pPr>
            <w:r w:rsidRPr="00510B46">
              <w:rPr>
                <w:rFonts w:ascii="Avenir Next LT Pro" w:hAnsi="Avenir Next LT Pro" w:cstheme="minorHAnsi"/>
                <w:b w:val="0"/>
                <w:bCs w:val="0"/>
              </w:rPr>
              <w:t>Como-Harriet Streetcar Line</w:t>
            </w:r>
          </w:p>
          <w:p w14:paraId="302D7A89" w14:textId="77777777" w:rsidR="00510B46" w:rsidRPr="00510B46" w:rsidRDefault="00DA543C" w:rsidP="00510B46">
            <w:pPr>
              <w:cnfStyle w:val="001000000000" w:firstRow="0" w:lastRow="0" w:firstColumn="1" w:lastColumn="0" w:oddVBand="0" w:evenVBand="0" w:oddHBand="0" w:evenHBand="0" w:firstRowFirstColumn="0" w:firstRowLastColumn="0" w:lastRowFirstColumn="0" w:lastRowLastColumn="0"/>
              <w:rPr>
                <w:rFonts w:ascii="Avenir Next LT Pro" w:hAnsi="Avenir Next LT Pro" w:cstheme="minorHAnsi"/>
                <w:b w:val="0"/>
                <w:bCs w:val="0"/>
              </w:rPr>
            </w:pPr>
            <w:hyperlink r:id="rId14" w:history="1">
              <w:r w:rsidR="00510B46" w:rsidRPr="00510B46">
                <w:rPr>
                  <w:rStyle w:val="Hyperlink"/>
                  <w:rFonts w:ascii="Avenir Next LT Pro" w:hAnsi="Avenir Next LT Pro" w:cstheme="minorHAnsi"/>
                  <w:b w:val="0"/>
                  <w:bCs w:val="0"/>
                </w:rPr>
                <w:t>2330 West 42nd Street, Minneapolis, MN 55410</w:t>
              </w:r>
            </w:hyperlink>
          </w:p>
          <w:p w14:paraId="5BC2B70E" w14:textId="77777777" w:rsidR="00510B46" w:rsidRPr="00510B46" w:rsidRDefault="00510B46" w:rsidP="00510B46">
            <w:pPr>
              <w:cnfStyle w:val="001000000000" w:firstRow="0" w:lastRow="0" w:firstColumn="1" w:lastColumn="0" w:oddVBand="0" w:evenVBand="0" w:oddHBand="0" w:evenHBand="0" w:firstRowFirstColumn="0" w:firstRowLastColumn="0" w:lastRowFirstColumn="0" w:lastRowLastColumn="0"/>
              <w:rPr>
                <w:rFonts w:ascii="Avenir Next LT Pro" w:hAnsi="Avenir Next LT Pro" w:cstheme="minorHAnsi"/>
                <w:b w:val="0"/>
                <w:bCs w:val="0"/>
              </w:rPr>
            </w:pPr>
          </w:p>
          <w:p w14:paraId="025562A9" w14:textId="52E6C523" w:rsidR="00510B46" w:rsidRPr="00510B46" w:rsidRDefault="00510B46" w:rsidP="00510B46">
            <w:pPr>
              <w:cnfStyle w:val="001000000000" w:firstRow="0" w:lastRow="0" w:firstColumn="1" w:lastColumn="0" w:oddVBand="0" w:evenVBand="0" w:oddHBand="0" w:evenHBand="0" w:firstRowFirstColumn="0" w:firstRowLastColumn="0" w:lastRowFirstColumn="0" w:lastRowLastColumn="0"/>
              <w:rPr>
                <w:rFonts w:ascii="Avenir Next LT Pro" w:eastAsia="Calibri" w:hAnsi="Avenir Next LT Pro" w:cstheme="minorHAnsi"/>
                <w:b w:val="0"/>
                <w:bCs w:val="0"/>
                <w:color w:val="626462"/>
              </w:rPr>
            </w:pPr>
          </w:p>
        </w:tc>
        <w:tc>
          <w:tcPr>
            <w:tcW w:w="6030" w:type="dxa"/>
          </w:tcPr>
          <w:p w14:paraId="7FEADF81" w14:textId="5935AD9D" w:rsidR="00510B46" w:rsidRPr="00510B46" w:rsidRDefault="00510B46" w:rsidP="00510B46">
            <w:pPr>
              <w:rPr>
                <w:rStyle w:val="normaltextrun"/>
                <w:rFonts w:ascii="Avenir Next LT Pro" w:hAnsi="Avenir Next LT Pro" w:cstheme="minorHAnsi"/>
              </w:rPr>
            </w:pPr>
            <w:r w:rsidRPr="00510B46">
              <w:rPr>
                <w:rFonts w:ascii="Avenir Next LT Pro" w:hAnsi="Avenir Next LT Pro" w:cstheme="minorHAnsi"/>
              </w:rPr>
              <w:t xml:space="preserve">The </w:t>
            </w:r>
            <w:hyperlink r:id="rId15" w:history="1">
              <w:r w:rsidRPr="00510B46">
                <w:rPr>
                  <w:rStyle w:val="Hyperlink"/>
                  <w:rFonts w:ascii="Avenir Next LT Pro" w:hAnsi="Avenir Next LT Pro" w:cstheme="minorHAnsi"/>
                </w:rPr>
                <w:t>Minnesota Streetcar Museum</w:t>
              </w:r>
            </w:hyperlink>
            <w:r w:rsidRPr="00510B46">
              <w:rPr>
                <w:rFonts w:ascii="Avenir Next LT Pro" w:hAnsi="Avenir Next LT Pro" w:cstheme="minorHAnsi"/>
              </w:rPr>
              <w:t xml:space="preserve"> runs two streetcar lines in Minneapolis and Excelsior, MN. Enjoy a trolley trip along a half-mile of track built on the former right-of-way of the Minneapolis and St. Louis Railway. The car makes a stop at our carbarn so passengers can view a photo gallery of hotels, trains, paddlewheel boats and landmarks from the 1800s and see work in progress on a streetcar restoration.</w:t>
            </w:r>
          </w:p>
        </w:tc>
      </w:tr>
      <w:tr w:rsidR="00510B46" w:rsidRPr="00510B46" w14:paraId="5514A50D" w14:textId="77777777" w:rsidTr="00C826EB">
        <w:tc>
          <w:tcPr>
            <w:cnfStyle w:val="001000000000" w:firstRow="0" w:lastRow="0" w:firstColumn="1" w:lastColumn="0" w:oddVBand="0" w:evenVBand="0" w:oddHBand="0" w:evenHBand="0" w:firstRowFirstColumn="0" w:firstRowLastColumn="0" w:lastRowFirstColumn="0" w:lastRowLastColumn="0"/>
            <w:tcW w:w="3415" w:type="dxa"/>
          </w:tcPr>
          <w:p w14:paraId="2DC973DB" w14:textId="77777777" w:rsidR="00510B46" w:rsidRPr="00510B46" w:rsidRDefault="00510B46" w:rsidP="00510B46">
            <w:pPr>
              <w:rPr>
                <w:rFonts w:ascii="Avenir Next LT Pro" w:hAnsi="Avenir Next LT Pro" w:cstheme="minorHAnsi"/>
                <w:b w:val="0"/>
                <w:bCs w:val="0"/>
              </w:rPr>
            </w:pPr>
            <w:r w:rsidRPr="00510B46">
              <w:rPr>
                <w:rFonts w:ascii="Avenir Next LT Pro" w:hAnsi="Avenir Next LT Pro" w:cstheme="minorHAnsi"/>
                <w:b w:val="0"/>
                <w:bCs w:val="0"/>
              </w:rPr>
              <w:t>Minnesota Transportation Museum</w:t>
            </w:r>
          </w:p>
          <w:p w14:paraId="246E6729" w14:textId="77777777" w:rsidR="00510B46" w:rsidRPr="00510B46" w:rsidRDefault="00510B46" w:rsidP="00510B46">
            <w:pPr>
              <w:rPr>
                <w:rStyle w:val="Hyperlink"/>
                <w:rFonts w:ascii="Avenir Next LT Pro" w:hAnsi="Avenir Next LT Pro" w:cstheme="minorHAnsi"/>
                <w:b w:val="0"/>
                <w:bCs w:val="0"/>
              </w:rPr>
            </w:pPr>
            <w:r w:rsidRPr="00510B46">
              <w:rPr>
                <w:rFonts w:ascii="Avenir Next LT Pro" w:hAnsi="Avenir Next LT Pro" w:cstheme="minorHAnsi"/>
              </w:rPr>
              <w:lastRenderedPageBreak/>
              <w:fldChar w:fldCharType="begin"/>
            </w:r>
            <w:r w:rsidRPr="00510B46">
              <w:rPr>
                <w:rFonts w:ascii="Avenir Next LT Pro" w:hAnsi="Avenir Next LT Pro" w:cstheme="minorHAnsi"/>
                <w:b w:val="0"/>
                <w:bCs w:val="0"/>
              </w:rPr>
              <w:instrText xml:space="preserve"> HYPERLINK "https://www.google.com/maps/place/Minnesota+Transportation+Museum/@44.9624149,-93.0974357,17z/data=!3m1!4b1!4m5!3m4!1s0x52b2d554306baa5d:0x3f60b2958662ec81!8m2!3d44.962411!4d-93.0952128" </w:instrText>
            </w:r>
            <w:r w:rsidRPr="00510B46">
              <w:rPr>
                <w:rFonts w:ascii="Avenir Next LT Pro" w:hAnsi="Avenir Next LT Pro" w:cstheme="minorHAnsi"/>
              </w:rPr>
              <w:fldChar w:fldCharType="separate"/>
            </w:r>
            <w:r w:rsidRPr="00510B46">
              <w:rPr>
                <w:rStyle w:val="Hyperlink"/>
                <w:rFonts w:ascii="Avenir Next LT Pro" w:hAnsi="Avenir Next LT Pro" w:cstheme="minorHAnsi"/>
                <w:b w:val="0"/>
                <w:bCs w:val="0"/>
              </w:rPr>
              <w:t>193 Pennsylvania Ave, St. Paul, MN, 55130</w:t>
            </w:r>
          </w:p>
          <w:p w14:paraId="3584C447" w14:textId="3A785820" w:rsidR="00510B46" w:rsidRPr="00510B46" w:rsidRDefault="00510B46" w:rsidP="00510B46">
            <w:pPr>
              <w:rPr>
                <w:rFonts w:ascii="Avenir Next LT Pro" w:eastAsia="Calibri" w:hAnsi="Avenir Next LT Pro" w:cstheme="minorHAnsi"/>
                <w:color w:val="333333"/>
              </w:rPr>
            </w:pPr>
            <w:r w:rsidRPr="00510B46">
              <w:rPr>
                <w:rFonts w:ascii="Avenir Next LT Pro" w:hAnsi="Avenir Next LT Pro" w:cstheme="minorHAnsi"/>
              </w:rPr>
              <w:fldChar w:fldCharType="end"/>
            </w:r>
            <w:r w:rsidRPr="00510B46">
              <w:rPr>
                <w:rFonts w:ascii="Avenir Next LT Pro" w:hAnsi="Avenir Next LT Pro" w:cstheme="minorHAnsi"/>
                <w:b w:val="0"/>
                <w:bCs w:val="0"/>
              </w:rPr>
              <w:t xml:space="preserve"> </w:t>
            </w:r>
          </w:p>
        </w:tc>
        <w:tc>
          <w:tcPr>
            <w:tcW w:w="6030" w:type="dxa"/>
          </w:tcPr>
          <w:p w14:paraId="675C9378" w14:textId="35D9A15C"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eastAsia="Calibri" w:hAnsi="Avenir Next LT Pro" w:cstheme="minorHAnsi"/>
                <w:color w:val="333333"/>
              </w:rPr>
            </w:pPr>
            <w:r w:rsidRPr="00510B46">
              <w:rPr>
                <w:rFonts w:ascii="Avenir Next LT Pro" w:hAnsi="Avenir Next LT Pro" w:cstheme="minorHAnsi"/>
              </w:rPr>
              <w:lastRenderedPageBreak/>
              <w:t xml:space="preserve">The </w:t>
            </w:r>
            <w:hyperlink r:id="rId16">
              <w:r w:rsidRPr="00510B46">
                <w:rPr>
                  <w:rStyle w:val="Hyperlink"/>
                  <w:rFonts w:ascii="Avenir Next LT Pro" w:hAnsi="Avenir Next LT Pro" w:cstheme="minorHAnsi"/>
                </w:rPr>
                <w:t>Minnesota Transportation Museum</w:t>
              </w:r>
            </w:hyperlink>
            <w:r w:rsidRPr="00510B46">
              <w:rPr>
                <w:rFonts w:ascii="Avenir Next LT Pro" w:hAnsi="Avenir Next LT Pro" w:cstheme="minorHAnsi"/>
              </w:rPr>
              <w:t xml:space="preserve"> (MTM) is located at the historic Jackson Street Roundhouse. This building </w:t>
            </w:r>
            <w:r w:rsidRPr="00510B46">
              <w:rPr>
                <w:rFonts w:ascii="Avenir Next LT Pro" w:hAnsi="Avenir Next LT Pro" w:cstheme="minorHAnsi"/>
              </w:rPr>
              <w:lastRenderedPageBreak/>
              <w:t xml:space="preserve">was originally a steam engine maintenance facility for The Great Northern Railroad. </w:t>
            </w:r>
          </w:p>
        </w:tc>
      </w:tr>
      <w:tr w:rsidR="00510B46" w:rsidRPr="00510B46" w14:paraId="1BBE8971" w14:textId="77777777" w:rsidTr="00C826EB">
        <w:tc>
          <w:tcPr>
            <w:cnfStyle w:val="001000000000" w:firstRow="0" w:lastRow="0" w:firstColumn="1" w:lastColumn="0" w:oddVBand="0" w:evenVBand="0" w:oddHBand="0" w:evenHBand="0" w:firstRowFirstColumn="0" w:firstRowLastColumn="0" w:lastRowFirstColumn="0" w:lastRowLastColumn="0"/>
            <w:tcW w:w="3415" w:type="dxa"/>
          </w:tcPr>
          <w:p w14:paraId="2535A3BD" w14:textId="77777777" w:rsidR="00510B46" w:rsidRPr="00510B46" w:rsidRDefault="00510B46" w:rsidP="00510B46">
            <w:pPr>
              <w:rPr>
                <w:rFonts w:ascii="Avenir Next LT Pro" w:hAnsi="Avenir Next LT Pro" w:cstheme="minorHAnsi"/>
                <w:b w:val="0"/>
                <w:bCs w:val="0"/>
              </w:rPr>
            </w:pPr>
            <w:r w:rsidRPr="00510B46">
              <w:rPr>
                <w:rFonts w:ascii="Avenir Next LT Pro" w:hAnsi="Avenir Next LT Pro" w:cstheme="minorHAnsi"/>
                <w:b w:val="0"/>
                <w:bCs w:val="0"/>
              </w:rPr>
              <w:lastRenderedPageBreak/>
              <w:t>Nicollet Garage</w:t>
            </w:r>
          </w:p>
          <w:p w14:paraId="15D74981" w14:textId="77777777" w:rsidR="00510B46" w:rsidRPr="00510B46" w:rsidRDefault="00510B46" w:rsidP="00510B46">
            <w:pPr>
              <w:rPr>
                <w:rStyle w:val="Hyperlink"/>
                <w:rFonts w:ascii="Avenir Next LT Pro" w:hAnsi="Avenir Next LT Pro" w:cstheme="minorHAnsi"/>
                <w:b w:val="0"/>
                <w:bCs w:val="0"/>
              </w:rPr>
            </w:pPr>
            <w:r w:rsidRPr="00510B46">
              <w:rPr>
                <w:rFonts w:ascii="Avenir Next LT Pro" w:hAnsi="Avenir Next LT Pro" w:cstheme="minorHAnsi"/>
              </w:rPr>
              <w:fldChar w:fldCharType="begin"/>
            </w:r>
            <w:r w:rsidRPr="00510B46">
              <w:rPr>
                <w:rFonts w:ascii="Avenir Next LT Pro" w:hAnsi="Avenir Next LT Pro" w:cstheme="minorHAnsi"/>
                <w:b w:val="0"/>
                <w:bCs w:val="0"/>
              </w:rPr>
              <w:instrText xml:space="preserve"> HYPERLINK "https://www.google.com/maps/place/Metro+Transit+Nicollet+Garage,+10+W+32nd+St,+Minneapolis,+MN+55408/@44.9457841,-93.2809909,17z/data=!3m1!4b1!4m5!3m4!1s0x87f6278d2e833d8b:0x1b4bdfeefdd7474c!8m2!3d44.9457803!4d-93.2787969" </w:instrText>
            </w:r>
            <w:r w:rsidRPr="00510B46">
              <w:rPr>
                <w:rFonts w:ascii="Avenir Next LT Pro" w:hAnsi="Avenir Next LT Pro" w:cstheme="minorHAnsi"/>
              </w:rPr>
              <w:fldChar w:fldCharType="separate"/>
            </w:r>
            <w:r w:rsidRPr="00510B46">
              <w:rPr>
                <w:rStyle w:val="Hyperlink"/>
                <w:rFonts w:ascii="Avenir Next LT Pro" w:hAnsi="Avenir Next LT Pro" w:cstheme="minorHAnsi"/>
                <w:b w:val="0"/>
                <w:bCs w:val="0"/>
              </w:rPr>
              <w:t xml:space="preserve">10 West 32nd Street, </w:t>
            </w:r>
          </w:p>
          <w:p w14:paraId="7F2B840B" w14:textId="77777777" w:rsidR="00510B46" w:rsidRPr="00510B46" w:rsidRDefault="00510B46" w:rsidP="00510B46">
            <w:pPr>
              <w:rPr>
                <w:rFonts w:ascii="Avenir Next LT Pro" w:hAnsi="Avenir Next LT Pro" w:cstheme="minorHAnsi"/>
                <w:b w:val="0"/>
                <w:bCs w:val="0"/>
              </w:rPr>
            </w:pPr>
            <w:r w:rsidRPr="00510B46">
              <w:rPr>
                <w:rStyle w:val="Hyperlink"/>
                <w:rFonts w:ascii="Avenir Next LT Pro" w:hAnsi="Avenir Next LT Pro" w:cstheme="minorHAnsi"/>
                <w:b w:val="0"/>
                <w:bCs w:val="0"/>
              </w:rPr>
              <w:t>Minneapolis</w:t>
            </w:r>
            <w:r w:rsidRPr="00510B46">
              <w:rPr>
                <w:rFonts w:ascii="Avenir Next LT Pro" w:hAnsi="Avenir Next LT Pro" w:cstheme="minorHAnsi"/>
              </w:rPr>
              <w:fldChar w:fldCharType="end"/>
            </w:r>
          </w:p>
          <w:p w14:paraId="4375A450" w14:textId="77777777" w:rsidR="00510B46" w:rsidRPr="00510B46" w:rsidRDefault="00510B46" w:rsidP="00510B46">
            <w:pPr>
              <w:rPr>
                <w:rFonts w:ascii="Avenir Next LT Pro" w:hAnsi="Avenir Next LT Pro" w:cstheme="minorHAnsi"/>
                <w:b w:val="0"/>
                <w:bCs w:val="0"/>
              </w:rPr>
            </w:pPr>
          </w:p>
          <w:p w14:paraId="1061882A" w14:textId="77777777" w:rsidR="00510B46" w:rsidRPr="00510B46" w:rsidRDefault="00510B46" w:rsidP="00510B46">
            <w:pPr>
              <w:rPr>
                <w:rFonts w:ascii="Avenir Next LT Pro" w:hAnsi="Avenir Next LT Pro" w:cstheme="minorHAnsi"/>
                <w:b w:val="0"/>
                <w:bCs w:val="0"/>
              </w:rPr>
            </w:pPr>
          </w:p>
        </w:tc>
        <w:tc>
          <w:tcPr>
            <w:tcW w:w="6030" w:type="dxa"/>
          </w:tcPr>
          <w:p w14:paraId="08B17ABE" w14:textId="132D76E5" w:rsidR="00510B46" w:rsidRPr="00510B46" w:rsidRDefault="00DA543C" w:rsidP="00510B46">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hyperlink r:id="rId17">
              <w:r w:rsidR="00510B46" w:rsidRPr="00510B46">
                <w:rPr>
                  <w:rStyle w:val="Hyperlink"/>
                  <w:rFonts w:ascii="Avenir Next LT Pro" w:hAnsi="Avenir Next LT Pro" w:cstheme="minorHAnsi"/>
                </w:rPr>
                <w:t>Nicollet Garage</w:t>
              </w:r>
            </w:hyperlink>
            <w:r w:rsidR="00510B46" w:rsidRPr="00510B46">
              <w:rPr>
                <w:rStyle w:val="Hyperlink"/>
                <w:rFonts w:ascii="Avenir Next LT Pro" w:hAnsi="Avenir Next LT Pro" w:cstheme="minorHAnsi"/>
              </w:rPr>
              <w:t xml:space="preserve"> </w:t>
            </w:r>
            <w:r w:rsidR="00510B46" w:rsidRPr="00510B46">
              <w:rPr>
                <w:rFonts w:ascii="Avenir Next LT Pro" w:hAnsi="Avenir Next LT Pro" w:cstheme="minorHAnsi"/>
              </w:rPr>
              <w:t xml:space="preserve">is located southwest of the Lake Street and Nicollet Avenue intersection, in the Lyndale neighborhood. This is the most urban setting of any Metro Transit garage. The facility is built to limit impacts on surrounding property owners. Administrators and other Metro Transit staff were based at Nicollet Garage until </w:t>
            </w:r>
            <w:hyperlink r:id="rId18">
              <w:r w:rsidR="00510B46" w:rsidRPr="00510B46">
                <w:rPr>
                  <w:rStyle w:val="Hyperlink"/>
                  <w:rFonts w:ascii="Avenir Next LT Pro" w:hAnsi="Avenir Next LT Pro" w:cstheme="minorHAnsi"/>
                </w:rPr>
                <w:t>Heywood Garage</w:t>
              </w:r>
            </w:hyperlink>
            <w:r w:rsidR="00510B46" w:rsidRPr="00510B46">
              <w:rPr>
                <w:rFonts w:ascii="Avenir Next LT Pro" w:hAnsi="Avenir Next LT Pro" w:cstheme="minorHAnsi"/>
              </w:rPr>
              <w:t xml:space="preserve"> opened in 1984. In 1991, the garage was rebuilt, replacing a turn-of-the-century facility that housed streetcars and was converted to bus use in 1953. Today there are around 150 buses at the Nicollet Garage that primarily provide urban local service in Minneapolis.</w:t>
            </w:r>
          </w:p>
        </w:tc>
      </w:tr>
      <w:tr w:rsidR="00510B46" w:rsidRPr="00510B46" w14:paraId="7ADC5B88" w14:textId="77777777" w:rsidTr="00C826EB">
        <w:tc>
          <w:tcPr>
            <w:cnfStyle w:val="001000000000" w:firstRow="0" w:lastRow="0" w:firstColumn="1" w:lastColumn="0" w:oddVBand="0" w:evenVBand="0" w:oddHBand="0" w:evenHBand="0" w:firstRowFirstColumn="0" w:firstRowLastColumn="0" w:lastRowFirstColumn="0" w:lastRowLastColumn="0"/>
            <w:tcW w:w="3415" w:type="dxa"/>
          </w:tcPr>
          <w:p w14:paraId="23BFBFAE" w14:textId="77777777" w:rsidR="00510B46" w:rsidRPr="00510B46" w:rsidRDefault="00510B46" w:rsidP="00510B46">
            <w:pPr>
              <w:rPr>
                <w:rFonts w:ascii="Avenir Next LT Pro" w:hAnsi="Avenir Next LT Pro" w:cstheme="minorHAnsi"/>
                <w:b w:val="0"/>
                <w:bCs w:val="0"/>
              </w:rPr>
            </w:pPr>
            <w:r w:rsidRPr="00510B46">
              <w:rPr>
                <w:rFonts w:ascii="Avenir Next LT Pro" w:hAnsi="Avenir Next LT Pro" w:cstheme="minorHAnsi"/>
                <w:b w:val="0"/>
                <w:bCs w:val="0"/>
              </w:rPr>
              <w:t>Northside Garage</w:t>
            </w:r>
          </w:p>
          <w:p w14:paraId="0E292EC9" w14:textId="77777777" w:rsidR="00510B46" w:rsidRPr="00510B46" w:rsidRDefault="00DA543C" w:rsidP="00510B46">
            <w:pPr>
              <w:rPr>
                <w:rFonts w:ascii="Avenir Next LT Pro" w:hAnsi="Avenir Next LT Pro" w:cstheme="minorHAnsi"/>
                <w:b w:val="0"/>
                <w:bCs w:val="0"/>
              </w:rPr>
            </w:pPr>
            <w:hyperlink r:id="rId19" w:history="1">
              <w:r w:rsidR="00510B46" w:rsidRPr="00510B46">
                <w:rPr>
                  <w:rStyle w:val="Hyperlink"/>
                  <w:rFonts w:ascii="Avenir Next LT Pro" w:eastAsia="Times New Roman" w:hAnsi="Avenir Next LT Pro" w:cstheme="minorHAnsi"/>
                  <w:b w:val="0"/>
                  <w:bCs w:val="0"/>
                </w:rPr>
                <w:t>Washington Ave and 24th Ave N, Minneapolis</w:t>
              </w:r>
            </w:hyperlink>
          </w:p>
          <w:p w14:paraId="08A5D265" w14:textId="77777777" w:rsidR="00510B46" w:rsidRPr="00510B46" w:rsidRDefault="00510B46" w:rsidP="00510B46">
            <w:pPr>
              <w:rPr>
                <w:rFonts w:ascii="Avenir Next LT Pro" w:hAnsi="Avenir Next LT Pro" w:cstheme="minorHAnsi"/>
                <w:b w:val="0"/>
                <w:bCs w:val="0"/>
              </w:rPr>
            </w:pPr>
          </w:p>
        </w:tc>
        <w:tc>
          <w:tcPr>
            <w:tcW w:w="6030" w:type="dxa"/>
          </w:tcPr>
          <w:p w14:paraId="5CF48DD0" w14:textId="77777777"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000000"/>
              </w:rPr>
            </w:pPr>
            <w:r w:rsidRPr="00510B46">
              <w:rPr>
                <w:rFonts w:ascii="Avenir Next LT Pro" w:eastAsia="Times New Roman" w:hAnsi="Avenir Next LT Pro" w:cstheme="minorHAnsi"/>
                <w:color w:val="000000"/>
              </w:rPr>
              <w:t>Accessible via routes 14 and 30</w:t>
            </w:r>
          </w:p>
          <w:p w14:paraId="2CF158A1" w14:textId="77777777"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color w:val="000000"/>
              </w:rPr>
            </w:pPr>
          </w:p>
          <w:p w14:paraId="5C8524A9" w14:textId="41E1D9D3"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r w:rsidRPr="00510B46">
              <w:rPr>
                <w:rFonts w:ascii="Avenir Next LT Pro" w:eastAsia="Times New Roman" w:hAnsi="Avenir Next LT Pro" w:cstheme="minorHAnsi"/>
                <w:color w:val="000000"/>
              </w:rPr>
              <w:t xml:space="preserve">Twin City Lines built Northside to standard plans of their own design and made many of their own construction materials. They called streetcar operating bases “stations”. Northside dates from 1915 and was the operating base for most of the service provided in </w:t>
            </w:r>
            <w:r w:rsidRPr="00510B46">
              <w:rPr>
                <w:rFonts w:ascii="Avenir Next LT Pro" w:eastAsia="Times New Roman" w:hAnsi="Avenir Next LT Pro" w:cstheme="minorHAnsi"/>
              </w:rPr>
              <w:t xml:space="preserve">north Minneapolis until it was replaced by the Metro Transit Heywood Garage at 7th St and 6th Ave N in 1984.  North Minneapolis has been one of the most </w:t>
            </w:r>
            <w:r w:rsidRPr="00510B46">
              <w:rPr>
                <w:rFonts w:ascii="Avenir Next LT Pro" w:eastAsia="Times New Roman" w:hAnsi="Avenir Next LT Pro" w:cstheme="minorHAnsi"/>
                <w:color w:val="000000"/>
              </w:rPr>
              <w:t>diverse parts of the city for most of its existence, with many immigrant-working class residents. At first, there were many Jewish and Eastern Europeans, then after mid-century, many African Americans. High frequency, reliable transit via streetcar and bus was provided for the north siders very effectively from this location.  This facility and Heywood Garage today make equitable transportation possible in north Minneapolis.</w:t>
            </w:r>
          </w:p>
        </w:tc>
      </w:tr>
      <w:tr w:rsidR="00510B46" w:rsidRPr="00510B46" w14:paraId="7189FC9D" w14:textId="77777777" w:rsidTr="00C826EB">
        <w:tc>
          <w:tcPr>
            <w:cnfStyle w:val="001000000000" w:firstRow="0" w:lastRow="0" w:firstColumn="1" w:lastColumn="0" w:oddVBand="0" w:evenVBand="0" w:oddHBand="0" w:evenHBand="0" w:firstRowFirstColumn="0" w:firstRowLastColumn="0" w:lastRowFirstColumn="0" w:lastRowLastColumn="0"/>
            <w:tcW w:w="3415" w:type="dxa"/>
          </w:tcPr>
          <w:p w14:paraId="06C41D39" w14:textId="77777777" w:rsidR="00510B46" w:rsidRPr="00510B46" w:rsidRDefault="00510B46" w:rsidP="00510B46">
            <w:pPr>
              <w:rPr>
                <w:rFonts w:ascii="Avenir Next LT Pro" w:hAnsi="Avenir Next LT Pro" w:cstheme="minorHAnsi"/>
                <w:b w:val="0"/>
                <w:bCs w:val="0"/>
              </w:rPr>
            </w:pPr>
            <w:r w:rsidRPr="00510B46">
              <w:rPr>
                <w:rFonts w:ascii="Avenir Next LT Pro" w:hAnsi="Avenir Next LT Pro" w:cstheme="minorHAnsi"/>
                <w:b w:val="0"/>
                <w:bCs w:val="0"/>
              </w:rPr>
              <w:t>Reservoir Boulevard</w:t>
            </w:r>
          </w:p>
          <w:p w14:paraId="2CA1DA5E" w14:textId="77777777" w:rsidR="00510B46" w:rsidRPr="00510B46" w:rsidRDefault="00DA543C" w:rsidP="00510B46">
            <w:pPr>
              <w:rPr>
                <w:rFonts w:ascii="Avenir Next LT Pro" w:hAnsi="Avenir Next LT Pro" w:cstheme="minorHAnsi"/>
                <w:b w:val="0"/>
                <w:bCs w:val="0"/>
              </w:rPr>
            </w:pPr>
            <w:hyperlink r:id="rId20" w:history="1">
              <w:r w:rsidR="00510B46" w:rsidRPr="00510B46">
                <w:rPr>
                  <w:rStyle w:val="Hyperlink"/>
                  <w:rFonts w:ascii="Avenir Next LT Pro" w:hAnsi="Avenir Next LT Pro" w:cstheme="minorHAnsi"/>
                  <w:b w:val="0"/>
                  <w:bCs w:val="0"/>
                </w:rPr>
                <w:t>3701 Central Ave NE, Columbia Heights, MN 55421</w:t>
              </w:r>
            </w:hyperlink>
          </w:p>
          <w:p w14:paraId="584306A3" w14:textId="77777777" w:rsidR="00510B46" w:rsidRPr="00510B46" w:rsidRDefault="00510B46" w:rsidP="00510B46">
            <w:pPr>
              <w:rPr>
                <w:rFonts w:ascii="Avenir Next LT Pro" w:hAnsi="Avenir Next LT Pro" w:cstheme="minorHAnsi"/>
                <w:b w:val="0"/>
                <w:bCs w:val="0"/>
              </w:rPr>
            </w:pPr>
          </w:p>
          <w:p w14:paraId="6566EDD0" w14:textId="1E6287CA" w:rsidR="00510B46" w:rsidRPr="00510B46" w:rsidRDefault="00DA543C" w:rsidP="00510B46">
            <w:pPr>
              <w:rPr>
                <w:rFonts w:ascii="Avenir Next LT Pro" w:hAnsi="Avenir Next LT Pro" w:cstheme="minorHAnsi"/>
                <w:b w:val="0"/>
                <w:bCs w:val="0"/>
              </w:rPr>
            </w:pPr>
            <w:hyperlink r:id="rId21" w:history="1">
              <w:r w:rsidR="00510B46" w:rsidRPr="00510B46">
                <w:rPr>
                  <w:rStyle w:val="Hyperlink"/>
                  <w:rFonts w:ascii="Avenir Next LT Pro" w:hAnsi="Avenir Next LT Pro" w:cstheme="minorHAnsi"/>
                  <w:b w:val="0"/>
                  <w:bCs w:val="0"/>
                </w:rPr>
                <w:t>3701 Reservoir Blvd - Google Maps</w:t>
              </w:r>
            </w:hyperlink>
          </w:p>
        </w:tc>
        <w:tc>
          <w:tcPr>
            <w:tcW w:w="6030" w:type="dxa"/>
          </w:tcPr>
          <w:p w14:paraId="38BE2479" w14:textId="45000B6D"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000000"/>
              </w:rPr>
            </w:pPr>
            <w:r w:rsidRPr="00510B46">
              <w:rPr>
                <w:rFonts w:ascii="Avenir Next LT Pro" w:hAnsi="Avenir Next LT Pro" w:cstheme="minorHAnsi"/>
              </w:rPr>
              <w:t xml:space="preserve">Columbia Heights was once home to streetcars from 1893 to 1951. One streetcar line came into Columbia Heights via Central Avenue and then turned onto 40th and ran down to 5th street. Another streetcar line turned onto </w:t>
            </w:r>
            <w:hyperlink r:id="rId22" w:history="1">
              <w:r w:rsidRPr="00510B46">
                <w:rPr>
                  <w:rStyle w:val="Hyperlink"/>
                  <w:rFonts w:ascii="Avenir Next LT Pro" w:hAnsi="Avenir Next LT Pro" w:cstheme="minorHAnsi"/>
                </w:rPr>
                <w:t>Reservoir Blvd</w:t>
              </w:r>
            </w:hyperlink>
            <w:r w:rsidRPr="00510B46">
              <w:rPr>
                <w:rFonts w:ascii="Avenir Next LT Pro" w:hAnsi="Avenir Next LT Pro" w:cstheme="minorHAnsi"/>
              </w:rPr>
              <w:t xml:space="preserve"> and traveled north to the Minneapolis Filtration Plant. A five-cent fare was the cost of a streetcar ride. Before the 1890s, streetcars were powered by horses and mules, and the grassy slopes of Columbia Heights provided pasture for many of the animals which pulled streetcars in Minneapolis.</w:t>
            </w:r>
          </w:p>
        </w:tc>
      </w:tr>
      <w:tr w:rsidR="00510B46" w:rsidRPr="00510B46" w14:paraId="57E56FFD" w14:textId="77777777" w:rsidTr="00C826EB">
        <w:tc>
          <w:tcPr>
            <w:cnfStyle w:val="001000000000" w:firstRow="0" w:lastRow="0" w:firstColumn="1" w:lastColumn="0" w:oddVBand="0" w:evenVBand="0" w:oddHBand="0" w:evenHBand="0" w:firstRowFirstColumn="0" w:firstRowLastColumn="0" w:lastRowFirstColumn="0" w:lastRowLastColumn="0"/>
            <w:tcW w:w="3415" w:type="dxa"/>
          </w:tcPr>
          <w:p w14:paraId="0BC2AF57" w14:textId="33C47191" w:rsidR="00510B46" w:rsidRPr="00510B46" w:rsidRDefault="00510B46" w:rsidP="00510B46">
            <w:pPr>
              <w:rPr>
                <w:rFonts w:ascii="Avenir Next LT Pro" w:hAnsi="Avenir Next LT Pro" w:cstheme="minorHAnsi"/>
                <w:b w:val="0"/>
                <w:bCs w:val="0"/>
              </w:rPr>
            </w:pPr>
            <w:r w:rsidRPr="00510B46">
              <w:rPr>
                <w:rFonts w:ascii="Avenir Next LT Pro" w:hAnsi="Avenir Next LT Pro" w:cstheme="minorHAnsi"/>
                <w:b w:val="0"/>
                <w:bCs w:val="0"/>
              </w:rPr>
              <w:t xml:space="preserve">Selby Subway Subway Tunnel  </w:t>
            </w:r>
          </w:p>
          <w:p w14:paraId="0827B2A3" w14:textId="2D7C97ED" w:rsidR="00510B46" w:rsidRPr="00510B46" w:rsidRDefault="00DA543C" w:rsidP="00510B46">
            <w:pPr>
              <w:rPr>
                <w:rFonts w:ascii="Avenir Next LT Pro" w:eastAsia="Times New Roman" w:hAnsi="Avenir Next LT Pro" w:cstheme="minorHAnsi"/>
                <w:b w:val="0"/>
                <w:bCs w:val="0"/>
                <w:color w:val="000000"/>
              </w:rPr>
            </w:pPr>
            <w:hyperlink r:id="rId23" w:history="1">
              <w:r w:rsidR="00510B46" w:rsidRPr="00510B46">
                <w:rPr>
                  <w:rStyle w:val="Hyperlink"/>
                  <w:rFonts w:ascii="Avenir Next LT Pro" w:eastAsia="Times New Roman" w:hAnsi="Avenir Next LT Pro" w:cstheme="minorHAnsi"/>
                  <w:b w:val="0"/>
                  <w:bCs w:val="0"/>
                </w:rPr>
                <w:t>Kellogg Blvd near Pleasant Ave, Saint Paul.</w:t>
              </w:r>
            </w:hyperlink>
          </w:p>
          <w:p w14:paraId="481F2A34" w14:textId="6EA2F63D" w:rsidR="00510B46" w:rsidRPr="00510B46" w:rsidRDefault="00510B46" w:rsidP="00510B46">
            <w:pPr>
              <w:rPr>
                <w:rFonts w:ascii="Avenir Next LT Pro" w:eastAsia="Times New Roman" w:hAnsi="Avenir Next LT Pro" w:cstheme="minorHAnsi"/>
                <w:b w:val="0"/>
                <w:bCs w:val="0"/>
                <w:color w:val="000000"/>
              </w:rPr>
            </w:pPr>
          </w:p>
          <w:p w14:paraId="7CCD6AD5" w14:textId="1FDD3A23" w:rsidR="00510B46" w:rsidRPr="00510B46" w:rsidRDefault="00510B46" w:rsidP="00510B46">
            <w:pPr>
              <w:rPr>
                <w:rFonts w:ascii="Avenir Next LT Pro" w:hAnsi="Avenir Next LT Pro" w:cstheme="minorHAnsi"/>
                <w:b w:val="0"/>
                <w:bCs w:val="0"/>
              </w:rPr>
            </w:pPr>
          </w:p>
          <w:p w14:paraId="0AADC4F0" w14:textId="2228B55A" w:rsidR="00510B46" w:rsidRPr="00510B46" w:rsidRDefault="00510B46" w:rsidP="00510B46">
            <w:pPr>
              <w:rPr>
                <w:rFonts w:ascii="Avenir Next LT Pro" w:hAnsi="Avenir Next LT Pro" w:cstheme="minorHAnsi"/>
                <w:b w:val="0"/>
                <w:bCs w:val="0"/>
              </w:rPr>
            </w:pPr>
          </w:p>
          <w:p w14:paraId="5ED7691A" w14:textId="37E9B772" w:rsidR="00510B46" w:rsidRPr="00510B46" w:rsidRDefault="00510B46" w:rsidP="00510B46">
            <w:pPr>
              <w:rPr>
                <w:rFonts w:ascii="Avenir Next LT Pro" w:hAnsi="Avenir Next LT Pro" w:cstheme="minorHAnsi"/>
              </w:rPr>
            </w:pPr>
          </w:p>
        </w:tc>
        <w:tc>
          <w:tcPr>
            <w:tcW w:w="6030" w:type="dxa"/>
          </w:tcPr>
          <w:p w14:paraId="6106C0E2" w14:textId="12458CEA"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000000"/>
              </w:rPr>
            </w:pPr>
            <w:r w:rsidRPr="00510B46">
              <w:rPr>
                <w:rFonts w:ascii="Avenir Next LT Pro" w:eastAsia="Times New Roman" w:hAnsi="Avenir Next LT Pro" w:cstheme="minorHAnsi"/>
                <w:color w:val="000000"/>
              </w:rPr>
              <w:lastRenderedPageBreak/>
              <w:t xml:space="preserve">Accessible via Route 21 and close to most downtown routes. </w:t>
            </w:r>
          </w:p>
          <w:p w14:paraId="27C72704" w14:textId="77777777"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000000"/>
              </w:rPr>
            </w:pPr>
          </w:p>
          <w:p w14:paraId="37046616" w14:textId="17B26978"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000000"/>
              </w:rPr>
            </w:pPr>
            <w:r w:rsidRPr="00510B46">
              <w:rPr>
                <w:rFonts w:ascii="Avenir Next LT Pro" w:eastAsia="Times New Roman" w:hAnsi="Avenir Next LT Pro" w:cstheme="minorHAnsi"/>
                <w:color w:val="000000"/>
              </w:rPr>
              <w:t xml:space="preserve">The neighborhood at the top of the hill developed early in the history of this city - but creating access via this 16% </w:t>
            </w:r>
            <w:r w:rsidRPr="00510B46">
              <w:rPr>
                <w:rFonts w:ascii="Avenir Next LT Pro" w:eastAsia="Times New Roman" w:hAnsi="Avenir Next LT Pro" w:cstheme="minorHAnsi"/>
                <w:color w:val="000000"/>
              </w:rPr>
              <w:lastRenderedPageBreak/>
              <w:t xml:space="preserve">grade was </w:t>
            </w:r>
            <w:r w:rsidRPr="00510B46">
              <w:rPr>
                <w:rFonts w:ascii="Avenir Next LT Pro" w:eastAsia="Times New Roman" w:hAnsi="Avenir Next LT Pro" w:cstheme="minorHAnsi"/>
                <w:i/>
                <w:iCs/>
                <w:color w:val="000000"/>
              </w:rPr>
              <w:t xml:space="preserve">not </w:t>
            </w:r>
            <w:r w:rsidRPr="00510B46">
              <w:rPr>
                <w:rFonts w:ascii="Avenir Next LT Pro" w:eastAsia="Times New Roman" w:hAnsi="Avenir Next LT Pro" w:cstheme="minorHAnsi"/>
                <w:color w:val="000000"/>
              </w:rPr>
              <w:t xml:space="preserve">easy.  Direct service was first provided by cable cars (think San Francisco).  In the early 20th century, Twin City Lines had a </w:t>
            </w:r>
            <w:r w:rsidRPr="00510B46">
              <w:rPr>
                <w:rFonts w:ascii="Avenir Next LT Pro" w:eastAsia="Times New Roman" w:hAnsi="Avenir Next LT Pro" w:cstheme="minorHAnsi"/>
                <w:i/>
                <w:iCs/>
                <w:color w:val="000000"/>
              </w:rPr>
              <w:t xml:space="preserve">better </w:t>
            </w:r>
            <w:r w:rsidRPr="00510B46">
              <w:rPr>
                <w:rFonts w:ascii="Avenir Next LT Pro" w:eastAsia="Times New Roman" w:hAnsi="Avenir Next LT Pro" w:cstheme="minorHAnsi"/>
                <w:color w:val="000000"/>
              </w:rPr>
              <w:t>idea: build a tunnel or streetcar subway under the hill to achieve a manageable, 7% grade for electric streetcars to travel.  It was very expensive and required about two years to construct.  When it was complete, it provided</w:t>
            </w:r>
            <w:r w:rsidRPr="00510B46">
              <w:rPr>
                <w:rFonts w:ascii="Avenir Next LT Pro" w:eastAsia="Times New Roman" w:hAnsi="Avenir Next LT Pro" w:cstheme="minorHAnsi"/>
                <w:i/>
                <w:iCs/>
                <w:color w:val="000000"/>
              </w:rPr>
              <w:t xml:space="preserve"> reliable</w:t>
            </w:r>
            <w:r w:rsidRPr="00510B46">
              <w:rPr>
                <w:rFonts w:ascii="Avenir Next LT Pro" w:eastAsia="Times New Roman" w:hAnsi="Avenir Next LT Pro" w:cstheme="minorHAnsi"/>
                <w:color w:val="000000"/>
              </w:rPr>
              <w:t xml:space="preserve"> high frequency transit on Selby Ave and via a long route that extended across Lake St thru the south side of Minneapolis. The neighborhoods along Selby Ave were, and are more diverse than, say, the parallel and more affluent Summit Ave.  The traditional African American community along Rondo Ave ran parallel to the north until most of it was removed for I-94 in the 1960s.  While Rondo Ave had its own transit line, many residents walked the blocks south to the high frequency Selby Ave line. This major investment in transit provided equitable access to a very diverse population.  The tunnel was closed and the upper portal at Nina St covered over after the buses replaced the streetcars in 1953.  Even so, the Selby Ave Subway's influence on the shape of the city continues in the frequent </w:t>
            </w:r>
            <w:r w:rsidRPr="00510B46">
              <w:rPr>
                <w:rFonts w:ascii="Avenir Next LT Pro" w:eastAsia="Times New Roman" w:hAnsi="Avenir Next LT Pro" w:cstheme="minorHAnsi"/>
                <w:color w:val="FF0000"/>
              </w:rPr>
              <w:t xml:space="preserve">Metro Transit </w:t>
            </w:r>
            <w:r w:rsidRPr="00510B46">
              <w:rPr>
                <w:rFonts w:ascii="Avenir Next LT Pro" w:eastAsia="Times New Roman" w:hAnsi="Avenir Next LT Pro" w:cstheme="minorHAnsi"/>
                <w:color w:val="000000"/>
              </w:rPr>
              <w:t>Route 21 and the planned high frequency Bus Rapid Transit B Line coming by mid-decade.</w:t>
            </w:r>
          </w:p>
        </w:tc>
      </w:tr>
      <w:tr w:rsidR="00510B46" w:rsidRPr="00510B46" w14:paraId="60415D04" w14:textId="77777777" w:rsidTr="00C826EB">
        <w:tc>
          <w:tcPr>
            <w:cnfStyle w:val="001000000000" w:firstRow="0" w:lastRow="0" w:firstColumn="1" w:lastColumn="0" w:oddVBand="0" w:evenVBand="0" w:oddHBand="0" w:evenHBand="0" w:firstRowFirstColumn="0" w:firstRowLastColumn="0" w:lastRowFirstColumn="0" w:lastRowLastColumn="0"/>
            <w:tcW w:w="3415" w:type="dxa"/>
          </w:tcPr>
          <w:p w14:paraId="5452E1A3" w14:textId="77777777" w:rsidR="00510B46" w:rsidRPr="00510B46" w:rsidRDefault="00510B46" w:rsidP="00510B46">
            <w:pPr>
              <w:rPr>
                <w:rFonts w:ascii="Avenir Next LT Pro" w:eastAsiaTheme="minorEastAsia" w:hAnsi="Avenir Next LT Pro" w:cstheme="minorHAnsi"/>
                <w:b w:val="0"/>
                <w:bCs w:val="0"/>
              </w:rPr>
            </w:pPr>
            <w:r w:rsidRPr="00510B46">
              <w:rPr>
                <w:rFonts w:ascii="Avenir Next LT Pro" w:eastAsiaTheme="minorEastAsia" w:hAnsi="Avenir Next LT Pro" w:cstheme="minorHAnsi"/>
                <w:b w:val="0"/>
                <w:bCs w:val="0"/>
              </w:rPr>
              <w:lastRenderedPageBreak/>
              <w:t>The Depot</w:t>
            </w:r>
          </w:p>
          <w:p w14:paraId="0AA6FB97" w14:textId="77777777" w:rsidR="00510B46" w:rsidRPr="00510B46" w:rsidRDefault="00DA543C" w:rsidP="00510B46">
            <w:pPr>
              <w:rPr>
                <w:rFonts w:ascii="Avenir Next LT Pro" w:eastAsiaTheme="minorEastAsia" w:hAnsi="Avenir Next LT Pro" w:cstheme="minorHAnsi"/>
                <w:b w:val="0"/>
                <w:bCs w:val="0"/>
              </w:rPr>
            </w:pPr>
            <w:hyperlink r:id="rId24" w:history="1">
              <w:r w:rsidR="00510B46" w:rsidRPr="00510B46">
                <w:rPr>
                  <w:rStyle w:val="Hyperlink"/>
                  <w:rFonts w:ascii="Avenir Next LT Pro" w:eastAsiaTheme="minorEastAsia" w:hAnsi="Avenir Next LT Pro" w:cstheme="minorHAnsi"/>
                  <w:b w:val="0"/>
                  <w:bCs w:val="0"/>
                </w:rPr>
                <w:t>500 Washington Ave. S.</w:t>
              </w:r>
              <w:r w:rsidR="00510B46" w:rsidRPr="00510B46">
                <w:rPr>
                  <w:rStyle w:val="Hyperlink"/>
                  <w:rFonts w:ascii="Avenir Next LT Pro" w:hAnsi="Avenir Next LT Pro" w:cstheme="minorHAnsi"/>
                  <w:b w:val="0"/>
                  <w:bCs w:val="0"/>
                </w:rPr>
                <w:br/>
              </w:r>
              <w:r w:rsidR="00510B46" w:rsidRPr="00510B46">
                <w:rPr>
                  <w:rStyle w:val="Hyperlink"/>
                  <w:rFonts w:ascii="Avenir Next LT Pro" w:eastAsiaTheme="minorEastAsia" w:hAnsi="Avenir Next LT Pro" w:cstheme="minorHAnsi"/>
                  <w:b w:val="0"/>
                  <w:bCs w:val="0"/>
                </w:rPr>
                <w:t>Minneapolis, MN 55415</w:t>
              </w:r>
            </w:hyperlink>
          </w:p>
          <w:p w14:paraId="3AC77FA2" w14:textId="38DB53EB" w:rsidR="00510B46" w:rsidRPr="00510B46" w:rsidRDefault="00510B46" w:rsidP="00510B46">
            <w:pPr>
              <w:rPr>
                <w:rFonts w:ascii="Avenir Next LT Pro" w:hAnsi="Avenir Next LT Pro" w:cstheme="minorHAnsi"/>
              </w:rPr>
            </w:pPr>
          </w:p>
        </w:tc>
        <w:tc>
          <w:tcPr>
            <w:tcW w:w="6030" w:type="dxa"/>
          </w:tcPr>
          <w:p w14:paraId="2D693044" w14:textId="430E8D5F"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510B46">
              <w:rPr>
                <w:rFonts w:ascii="Avenir Next LT Pro" w:eastAsiaTheme="minorEastAsia" w:hAnsi="Avenir Next LT Pro" w:cstheme="minorHAnsi"/>
              </w:rPr>
              <w:t>“The rail line, first built in 1864, was originally known as the Minnesota Central Railroad. In 1867 the Milwaukee and St. Paul Railroad bought the Minnesota Central Railway, changing the name of the railroad to the Chicago, Milwaukee and St. Paul Railroad in 1874 before shortening the name to Milwaukee Road. The old Milwaukee Road Depot was constructed in 1899 and remains one of the last long-span, truss-roofed sheds surviving in the nation”</w:t>
            </w:r>
          </w:p>
        </w:tc>
      </w:tr>
      <w:tr w:rsidR="00510B46" w:rsidRPr="00510B46" w14:paraId="21DD646E" w14:textId="77777777" w:rsidTr="00C826EB">
        <w:tc>
          <w:tcPr>
            <w:cnfStyle w:val="001000000000" w:firstRow="0" w:lastRow="0" w:firstColumn="1" w:lastColumn="0" w:oddVBand="0" w:evenVBand="0" w:oddHBand="0" w:evenHBand="0" w:firstRowFirstColumn="0" w:firstRowLastColumn="0" w:lastRowFirstColumn="0" w:lastRowLastColumn="0"/>
            <w:tcW w:w="3415" w:type="dxa"/>
          </w:tcPr>
          <w:p w14:paraId="1B7474E6" w14:textId="7DBB20C2" w:rsidR="00510B46" w:rsidRPr="00510B46" w:rsidRDefault="00510B46" w:rsidP="00510B46">
            <w:pPr>
              <w:rPr>
                <w:rFonts w:ascii="Avenir Next LT Pro" w:eastAsia="Verdana" w:hAnsi="Avenir Next LT Pro" w:cstheme="minorHAnsi"/>
                <w:b w:val="0"/>
                <w:bCs w:val="0"/>
                <w:color w:val="000000" w:themeColor="text1"/>
              </w:rPr>
            </w:pPr>
            <w:r w:rsidRPr="00510B46">
              <w:rPr>
                <w:rFonts w:ascii="Avenir Next LT Pro" w:eastAsia="Verdana" w:hAnsi="Avenir Next LT Pro" w:cstheme="minorHAnsi"/>
                <w:b w:val="0"/>
                <w:bCs w:val="0"/>
                <w:color w:val="000000" w:themeColor="text1"/>
              </w:rPr>
              <w:t xml:space="preserve">Washington Ave viaduct between </w:t>
            </w:r>
            <w:hyperlink r:id="rId25" w:history="1">
              <w:r w:rsidRPr="00510B46">
                <w:rPr>
                  <w:rStyle w:val="Hyperlink"/>
                  <w:rFonts w:ascii="Avenir Next LT Pro" w:eastAsia="Verdana" w:hAnsi="Avenir Next LT Pro" w:cstheme="minorHAnsi"/>
                  <w:b w:val="0"/>
                  <w:bCs w:val="0"/>
                </w:rPr>
                <w:t>5th Ave &amp; Chicago Ave S.</w:t>
              </w:r>
            </w:hyperlink>
          </w:p>
          <w:p w14:paraId="49567CED" w14:textId="0EE4A558" w:rsidR="00510B46" w:rsidRPr="00510B46" w:rsidRDefault="00510B46" w:rsidP="00510B46">
            <w:pPr>
              <w:rPr>
                <w:rFonts w:ascii="Avenir Next LT Pro" w:hAnsi="Avenir Next LT Pro" w:cstheme="minorHAnsi"/>
                <w:color w:val="000000" w:themeColor="text1"/>
              </w:rPr>
            </w:pPr>
          </w:p>
        </w:tc>
        <w:tc>
          <w:tcPr>
            <w:tcW w:w="6030" w:type="dxa"/>
          </w:tcPr>
          <w:p w14:paraId="4484ECE3" w14:textId="77777777"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eastAsia="Calibri" w:hAnsi="Avenir Next LT Pro" w:cstheme="minorHAnsi"/>
              </w:rPr>
            </w:pPr>
            <w:r w:rsidRPr="00510B46">
              <w:rPr>
                <w:rFonts w:ascii="Avenir Next LT Pro" w:eastAsia="Calibri" w:hAnsi="Avenir Next LT Pro" w:cstheme="minorHAnsi"/>
              </w:rPr>
              <w:t>METRO Blue Line, Routes 3 and 22 directly serve this location.</w:t>
            </w:r>
          </w:p>
          <w:p w14:paraId="74F6D99F" w14:textId="77777777"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eastAsia="Calibri" w:hAnsi="Avenir Next LT Pro" w:cstheme="minorHAnsi"/>
              </w:rPr>
            </w:pPr>
          </w:p>
          <w:p w14:paraId="4FB93420" w14:textId="11DAFF6A" w:rsidR="00510B46" w:rsidRPr="00510B46" w:rsidRDefault="00510B46" w:rsidP="00510B46">
            <w:pPr>
              <w:cnfStyle w:val="000000000000" w:firstRow="0" w:lastRow="0" w:firstColumn="0" w:lastColumn="0" w:oddVBand="0" w:evenVBand="0" w:oddHBand="0" w:evenHBand="0" w:firstRowFirstColumn="0" w:firstRowLastColumn="0" w:lastRowFirstColumn="0" w:lastRowLastColumn="0"/>
              <w:rPr>
                <w:rFonts w:ascii="Avenir Next LT Pro" w:eastAsia="Calibri" w:hAnsi="Avenir Next LT Pro" w:cstheme="minorHAnsi"/>
              </w:rPr>
            </w:pPr>
            <w:r w:rsidRPr="00510B46">
              <w:rPr>
                <w:rFonts w:ascii="Avenir Next LT Pro" w:eastAsia="Calibri" w:hAnsi="Avenir Next LT Pro" w:cstheme="minorHAnsi"/>
              </w:rPr>
              <w:t xml:space="preserve">The white stone retaining wall has been preserved at the SW corner of Washington at Chicago. Present day METRO Blue Line operates largely on the right of way the Milwaukee Road Passenger train used between Lake Street and Downtown East. </w:t>
            </w:r>
          </w:p>
        </w:tc>
      </w:tr>
      <w:tr w:rsidR="00510B46" w:rsidRPr="00510B46" w14:paraId="5E37788E" w14:textId="77777777" w:rsidTr="00C826EB">
        <w:tc>
          <w:tcPr>
            <w:cnfStyle w:val="001000000000" w:firstRow="0" w:lastRow="0" w:firstColumn="1" w:lastColumn="0" w:oddVBand="0" w:evenVBand="0" w:oddHBand="0" w:evenHBand="0" w:firstRowFirstColumn="0" w:firstRowLastColumn="0" w:lastRowFirstColumn="0" w:lastRowLastColumn="0"/>
            <w:tcW w:w="9445" w:type="dxa"/>
            <w:gridSpan w:val="2"/>
            <w:shd w:val="clear" w:color="auto" w:fill="0053A0"/>
          </w:tcPr>
          <w:p w14:paraId="3816D007" w14:textId="572713C7" w:rsidR="00510B46" w:rsidRPr="00510B46" w:rsidRDefault="00510B46" w:rsidP="00510B46">
            <w:pPr>
              <w:rPr>
                <w:rFonts w:ascii="Avenir Next LT Pro" w:hAnsi="Avenir Next LT Pro" w:cstheme="minorHAnsi"/>
              </w:rPr>
            </w:pPr>
          </w:p>
        </w:tc>
      </w:tr>
    </w:tbl>
    <w:p w14:paraId="4DBC07BA" w14:textId="26592B0D" w:rsidR="68ABB718" w:rsidRPr="00510B46" w:rsidRDefault="68ABB718" w:rsidP="008939EA">
      <w:pPr>
        <w:rPr>
          <w:rFonts w:ascii="Avenir Next LT Pro" w:hAnsi="Avenir Next LT Pro" w:cstheme="minorHAnsi"/>
        </w:rPr>
      </w:pPr>
    </w:p>
    <w:p w14:paraId="42D6FCA0" w14:textId="67F34174" w:rsidR="002C5CE9" w:rsidRPr="00510B46" w:rsidRDefault="002C5CE9" w:rsidP="008939EA">
      <w:pPr>
        <w:rPr>
          <w:rFonts w:ascii="Avenir Next LT Pro" w:hAnsi="Avenir Next LT Pro" w:cstheme="minorHAnsi"/>
        </w:rPr>
      </w:pPr>
    </w:p>
    <w:p w14:paraId="033D65EA" w14:textId="77777777" w:rsidR="00BE2EB0" w:rsidRPr="00510B46" w:rsidRDefault="00BE2EB0" w:rsidP="008939EA">
      <w:pPr>
        <w:rPr>
          <w:rFonts w:ascii="Avenir Next LT Pro" w:hAnsi="Avenir Next LT Pro" w:cstheme="minorHAnsi"/>
        </w:rPr>
      </w:pPr>
    </w:p>
    <w:sectPr w:rsidR="00BE2EB0" w:rsidRPr="00510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 Next LT Pro Light">
    <w:panose1 w:val="020B0304020202020204"/>
    <w:charset w:val="4D"/>
    <w:family w:val="swiss"/>
    <w:pitch w:val="variable"/>
    <w:sig w:usb0="A00000EF" w:usb1="5000204B" w:usb2="00000000" w:usb3="00000000" w:csb0="00000093"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AA3"/>
    <w:multiLevelType w:val="hybridMultilevel"/>
    <w:tmpl w:val="04F6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92587"/>
    <w:multiLevelType w:val="hybridMultilevel"/>
    <w:tmpl w:val="E424B4B6"/>
    <w:lvl w:ilvl="0" w:tplc="65EA3F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B5DD2"/>
    <w:multiLevelType w:val="hybridMultilevel"/>
    <w:tmpl w:val="BDA4EDD2"/>
    <w:lvl w:ilvl="0" w:tplc="707A956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C64E5"/>
    <w:multiLevelType w:val="hybridMultilevel"/>
    <w:tmpl w:val="EFAAD1E0"/>
    <w:lvl w:ilvl="0" w:tplc="369455E0">
      <w:start w:val="1"/>
      <w:numFmt w:val="bullet"/>
      <w:lvlText w:val="-"/>
      <w:lvlJc w:val="left"/>
      <w:pPr>
        <w:ind w:left="720" w:hanging="360"/>
      </w:pPr>
      <w:rPr>
        <w:rFonts w:ascii="Calibri" w:hAnsi="Calibri" w:hint="default"/>
      </w:rPr>
    </w:lvl>
    <w:lvl w:ilvl="1" w:tplc="DFF098D0">
      <w:start w:val="1"/>
      <w:numFmt w:val="bullet"/>
      <w:lvlText w:val="o"/>
      <w:lvlJc w:val="left"/>
      <w:pPr>
        <w:ind w:left="1440" w:hanging="360"/>
      </w:pPr>
      <w:rPr>
        <w:rFonts w:ascii="Courier New" w:hAnsi="Courier New" w:hint="default"/>
      </w:rPr>
    </w:lvl>
    <w:lvl w:ilvl="2" w:tplc="F37808A2">
      <w:start w:val="1"/>
      <w:numFmt w:val="bullet"/>
      <w:lvlText w:val=""/>
      <w:lvlJc w:val="left"/>
      <w:pPr>
        <w:ind w:left="2160" w:hanging="360"/>
      </w:pPr>
      <w:rPr>
        <w:rFonts w:ascii="Wingdings" w:hAnsi="Wingdings" w:hint="default"/>
      </w:rPr>
    </w:lvl>
    <w:lvl w:ilvl="3" w:tplc="8FD0A42E">
      <w:start w:val="1"/>
      <w:numFmt w:val="bullet"/>
      <w:lvlText w:val=""/>
      <w:lvlJc w:val="left"/>
      <w:pPr>
        <w:ind w:left="2880" w:hanging="360"/>
      </w:pPr>
      <w:rPr>
        <w:rFonts w:ascii="Symbol" w:hAnsi="Symbol" w:hint="default"/>
      </w:rPr>
    </w:lvl>
    <w:lvl w:ilvl="4" w:tplc="FC945438">
      <w:start w:val="1"/>
      <w:numFmt w:val="bullet"/>
      <w:lvlText w:val="o"/>
      <w:lvlJc w:val="left"/>
      <w:pPr>
        <w:ind w:left="3600" w:hanging="360"/>
      </w:pPr>
      <w:rPr>
        <w:rFonts w:ascii="Courier New" w:hAnsi="Courier New" w:hint="default"/>
      </w:rPr>
    </w:lvl>
    <w:lvl w:ilvl="5" w:tplc="487C23A8">
      <w:start w:val="1"/>
      <w:numFmt w:val="bullet"/>
      <w:lvlText w:val=""/>
      <w:lvlJc w:val="left"/>
      <w:pPr>
        <w:ind w:left="4320" w:hanging="360"/>
      </w:pPr>
      <w:rPr>
        <w:rFonts w:ascii="Wingdings" w:hAnsi="Wingdings" w:hint="default"/>
      </w:rPr>
    </w:lvl>
    <w:lvl w:ilvl="6" w:tplc="3BF44A9E">
      <w:start w:val="1"/>
      <w:numFmt w:val="bullet"/>
      <w:lvlText w:val=""/>
      <w:lvlJc w:val="left"/>
      <w:pPr>
        <w:ind w:left="5040" w:hanging="360"/>
      </w:pPr>
      <w:rPr>
        <w:rFonts w:ascii="Symbol" w:hAnsi="Symbol" w:hint="default"/>
      </w:rPr>
    </w:lvl>
    <w:lvl w:ilvl="7" w:tplc="F06AC82E">
      <w:start w:val="1"/>
      <w:numFmt w:val="bullet"/>
      <w:lvlText w:val="o"/>
      <w:lvlJc w:val="left"/>
      <w:pPr>
        <w:ind w:left="5760" w:hanging="360"/>
      </w:pPr>
      <w:rPr>
        <w:rFonts w:ascii="Courier New" w:hAnsi="Courier New" w:hint="default"/>
      </w:rPr>
    </w:lvl>
    <w:lvl w:ilvl="8" w:tplc="0414F584">
      <w:start w:val="1"/>
      <w:numFmt w:val="bullet"/>
      <w:lvlText w:val=""/>
      <w:lvlJc w:val="left"/>
      <w:pPr>
        <w:ind w:left="6480" w:hanging="360"/>
      </w:pPr>
      <w:rPr>
        <w:rFonts w:ascii="Wingdings" w:hAnsi="Wingdings" w:hint="default"/>
      </w:rPr>
    </w:lvl>
  </w:abstractNum>
  <w:abstractNum w:abstractNumId="4" w15:restartNumberingAfterBreak="0">
    <w:nsid w:val="25A27237"/>
    <w:multiLevelType w:val="hybridMultilevel"/>
    <w:tmpl w:val="170C8592"/>
    <w:lvl w:ilvl="0" w:tplc="B9CC4B26">
      <w:start w:val="1"/>
      <w:numFmt w:val="bullet"/>
      <w:lvlText w:val="-"/>
      <w:lvlJc w:val="left"/>
      <w:pPr>
        <w:ind w:left="720" w:hanging="360"/>
      </w:pPr>
      <w:rPr>
        <w:rFonts w:ascii="Calibri" w:hAnsi="Calibri" w:hint="default"/>
      </w:rPr>
    </w:lvl>
    <w:lvl w:ilvl="1" w:tplc="6A8857D2">
      <w:start w:val="1"/>
      <w:numFmt w:val="bullet"/>
      <w:lvlText w:val="o"/>
      <w:lvlJc w:val="left"/>
      <w:pPr>
        <w:ind w:left="1440" w:hanging="360"/>
      </w:pPr>
      <w:rPr>
        <w:rFonts w:ascii="Courier New" w:hAnsi="Courier New" w:hint="default"/>
      </w:rPr>
    </w:lvl>
    <w:lvl w:ilvl="2" w:tplc="8C2E22AC">
      <w:start w:val="1"/>
      <w:numFmt w:val="bullet"/>
      <w:lvlText w:val=""/>
      <w:lvlJc w:val="left"/>
      <w:pPr>
        <w:ind w:left="2160" w:hanging="360"/>
      </w:pPr>
      <w:rPr>
        <w:rFonts w:ascii="Wingdings" w:hAnsi="Wingdings" w:hint="default"/>
      </w:rPr>
    </w:lvl>
    <w:lvl w:ilvl="3" w:tplc="8D9AED7C">
      <w:start w:val="1"/>
      <w:numFmt w:val="bullet"/>
      <w:lvlText w:val=""/>
      <w:lvlJc w:val="left"/>
      <w:pPr>
        <w:ind w:left="2880" w:hanging="360"/>
      </w:pPr>
      <w:rPr>
        <w:rFonts w:ascii="Symbol" w:hAnsi="Symbol" w:hint="default"/>
      </w:rPr>
    </w:lvl>
    <w:lvl w:ilvl="4" w:tplc="3B2C98C2">
      <w:start w:val="1"/>
      <w:numFmt w:val="bullet"/>
      <w:lvlText w:val="o"/>
      <w:lvlJc w:val="left"/>
      <w:pPr>
        <w:ind w:left="3600" w:hanging="360"/>
      </w:pPr>
      <w:rPr>
        <w:rFonts w:ascii="Courier New" w:hAnsi="Courier New" w:hint="default"/>
      </w:rPr>
    </w:lvl>
    <w:lvl w:ilvl="5" w:tplc="BF0CCF34">
      <w:start w:val="1"/>
      <w:numFmt w:val="bullet"/>
      <w:lvlText w:val=""/>
      <w:lvlJc w:val="left"/>
      <w:pPr>
        <w:ind w:left="4320" w:hanging="360"/>
      </w:pPr>
      <w:rPr>
        <w:rFonts w:ascii="Wingdings" w:hAnsi="Wingdings" w:hint="default"/>
      </w:rPr>
    </w:lvl>
    <w:lvl w:ilvl="6" w:tplc="BE1E00BC">
      <w:start w:val="1"/>
      <w:numFmt w:val="bullet"/>
      <w:lvlText w:val=""/>
      <w:lvlJc w:val="left"/>
      <w:pPr>
        <w:ind w:left="5040" w:hanging="360"/>
      </w:pPr>
      <w:rPr>
        <w:rFonts w:ascii="Symbol" w:hAnsi="Symbol" w:hint="default"/>
      </w:rPr>
    </w:lvl>
    <w:lvl w:ilvl="7" w:tplc="A172388C">
      <w:start w:val="1"/>
      <w:numFmt w:val="bullet"/>
      <w:lvlText w:val="o"/>
      <w:lvlJc w:val="left"/>
      <w:pPr>
        <w:ind w:left="5760" w:hanging="360"/>
      </w:pPr>
      <w:rPr>
        <w:rFonts w:ascii="Courier New" w:hAnsi="Courier New" w:hint="default"/>
      </w:rPr>
    </w:lvl>
    <w:lvl w:ilvl="8" w:tplc="AA5C2C88">
      <w:start w:val="1"/>
      <w:numFmt w:val="bullet"/>
      <w:lvlText w:val=""/>
      <w:lvlJc w:val="left"/>
      <w:pPr>
        <w:ind w:left="6480" w:hanging="360"/>
      </w:pPr>
      <w:rPr>
        <w:rFonts w:ascii="Wingdings" w:hAnsi="Wingdings" w:hint="default"/>
      </w:rPr>
    </w:lvl>
  </w:abstractNum>
  <w:abstractNum w:abstractNumId="5" w15:restartNumberingAfterBreak="0">
    <w:nsid w:val="36911984"/>
    <w:multiLevelType w:val="hybridMultilevel"/>
    <w:tmpl w:val="3B12AF84"/>
    <w:lvl w:ilvl="0" w:tplc="FC4C9554">
      <w:start w:val="1"/>
      <w:numFmt w:val="bullet"/>
      <w:lvlText w:val="-"/>
      <w:lvlJc w:val="left"/>
      <w:pPr>
        <w:ind w:left="720" w:hanging="360"/>
      </w:pPr>
      <w:rPr>
        <w:rFonts w:ascii="Calibri" w:hAnsi="Calibri" w:hint="default"/>
      </w:rPr>
    </w:lvl>
    <w:lvl w:ilvl="1" w:tplc="4CAE3FCC">
      <w:start w:val="1"/>
      <w:numFmt w:val="bullet"/>
      <w:lvlText w:val="o"/>
      <w:lvlJc w:val="left"/>
      <w:pPr>
        <w:ind w:left="1440" w:hanging="360"/>
      </w:pPr>
      <w:rPr>
        <w:rFonts w:ascii="Courier New" w:hAnsi="Courier New" w:hint="default"/>
      </w:rPr>
    </w:lvl>
    <w:lvl w:ilvl="2" w:tplc="04B01D02">
      <w:start w:val="1"/>
      <w:numFmt w:val="bullet"/>
      <w:lvlText w:val=""/>
      <w:lvlJc w:val="left"/>
      <w:pPr>
        <w:ind w:left="2160" w:hanging="360"/>
      </w:pPr>
      <w:rPr>
        <w:rFonts w:ascii="Wingdings" w:hAnsi="Wingdings" w:hint="default"/>
      </w:rPr>
    </w:lvl>
    <w:lvl w:ilvl="3" w:tplc="3AC29176">
      <w:start w:val="1"/>
      <w:numFmt w:val="bullet"/>
      <w:lvlText w:val=""/>
      <w:lvlJc w:val="left"/>
      <w:pPr>
        <w:ind w:left="2880" w:hanging="360"/>
      </w:pPr>
      <w:rPr>
        <w:rFonts w:ascii="Symbol" w:hAnsi="Symbol" w:hint="default"/>
      </w:rPr>
    </w:lvl>
    <w:lvl w:ilvl="4" w:tplc="FE744260">
      <w:start w:val="1"/>
      <w:numFmt w:val="bullet"/>
      <w:lvlText w:val="o"/>
      <w:lvlJc w:val="left"/>
      <w:pPr>
        <w:ind w:left="3600" w:hanging="360"/>
      </w:pPr>
      <w:rPr>
        <w:rFonts w:ascii="Courier New" w:hAnsi="Courier New" w:hint="default"/>
      </w:rPr>
    </w:lvl>
    <w:lvl w:ilvl="5" w:tplc="E49E3980">
      <w:start w:val="1"/>
      <w:numFmt w:val="bullet"/>
      <w:lvlText w:val=""/>
      <w:lvlJc w:val="left"/>
      <w:pPr>
        <w:ind w:left="4320" w:hanging="360"/>
      </w:pPr>
      <w:rPr>
        <w:rFonts w:ascii="Wingdings" w:hAnsi="Wingdings" w:hint="default"/>
      </w:rPr>
    </w:lvl>
    <w:lvl w:ilvl="6" w:tplc="42D20838">
      <w:start w:val="1"/>
      <w:numFmt w:val="bullet"/>
      <w:lvlText w:val=""/>
      <w:lvlJc w:val="left"/>
      <w:pPr>
        <w:ind w:left="5040" w:hanging="360"/>
      </w:pPr>
      <w:rPr>
        <w:rFonts w:ascii="Symbol" w:hAnsi="Symbol" w:hint="default"/>
      </w:rPr>
    </w:lvl>
    <w:lvl w:ilvl="7" w:tplc="8A9038E0">
      <w:start w:val="1"/>
      <w:numFmt w:val="bullet"/>
      <w:lvlText w:val="o"/>
      <w:lvlJc w:val="left"/>
      <w:pPr>
        <w:ind w:left="5760" w:hanging="360"/>
      </w:pPr>
      <w:rPr>
        <w:rFonts w:ascii="Courier New" w:hAnsi="Courier New" w:hint="default"/>
      </w:rPr>
    </w:lvl>
    <w:lvl w:ilvl="8" w:tplc="3912F1B4">
      <w:start w:val="1"/>
      <w:numFmt w:val="bullet"/>
      <w:lvlText w:val=""/>
      <w:lvlJc w:val="left"/>
      <w:pPr>
        <w:ind w:left="6480" w:hanging="360"/>
      </w:pPr>
      <w:rPr>
        <w:rFonts w:ascii="Wingdings" w:hAnsi="Wingdings" w:hint="default"/>
      </w:rPr>
    </w:lvl>
  </w:abstractNum>
  <w:abstractNum w:abstractNumId="6" w15:restartNumberingAfterBreak="0">
    <w:nsid w:val="3AE65BE8"/>
    <w:multiLevelType w:val="hybridMultilevel"/>
    <w:tmpl w:val="C0E49676"/>
    <w:lvl w:ilvl="0" w:tplc="35CC2272">
      <w:start w:val="1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5E16D1"/>
    <w:multiLevelType w:val="hybridMultilevel"/>
    <w:tmpl w:val="E4FE6B76"/>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462FD"/>
    <w:multiLevelType w:val="hybridMultilevel"/>
    <w:tmpl w:val="BE3C9E72"/>
    <w:lvl w:ilvl="0" w:tplc="E96EA740">
      <w:start w:val="1"/>
      <w:numFmt w:val="bullet"/>
      <w:lvlText w:val="-"/>
      <w:lvlJc w:val="left"/>
      <w:pPr>
        <w:ind w:left="720" w:hanging="360"/>
      </w:pPr>
      <w:rPr>
        <w:rFonts w:ascii="Calibri" w:hAnsi="Calibri" w:hint="default"/>
      </w:rPr>
    </w:lvl>
    <w:lvl w:ilvl="1" w:tplc="B0C609E0">
      <w:start w:val="1"/>
      <w:numFmt w:val="bullet"/>
      <w:lvlText w:val="o"/>
      <w:lvlJc w:val="left"/>
      <w:pPr>
        <w:ind w:left="1440" w:hanging="360"/>
      </w:pPr>
      <w:rPr>
        <w:rFonts w:ascii="Courier New" w:hAnsi="Courier New" w:hint="default"/>
      </w:rPr>
    </w:lvl>
    <w:lvl w:ilvl="2" w:tplc="43965AB8">
      <w:start w:val="1"/>
      <w:numFmt w:val="bullet"/>
      <w:lvlText w:val=""/>
      <w:lvlJc w:val="left"/>
      <w:pPr>
        <w:ind w:left="2160" w:hanging="360"/>
      </w:pPr>
      <w:rPr>
        <w:rFonts w:ascii="Wingdings" w:hAnsi="Wingdings" w:hint="default"/>
      </w:rPr>
    </w:lvl>
    <w:lvl w:ilvl="3" w:tplc="B9FEECDC">
      <w:start w:val="1"/>
      <w:numFmt w:val="bullet"/>
      <w:lvlText w:val=""/>
      <w:lvlJc w:val="left"/>
      <w:pPr>
        <w:ind w:left="2880" w:hanging="360"/>
      </w:pPr>
      <w:rPr>
        <w:rFonts w:ascii="Symbol" w:hAnsi="Symbol" w:hint="default"/>
      </w:rPr>
    </w:lvl>
    <w:lvl w:ilvl="4" w:tplc="4C0AAFB4">
      <w:start w:val="1"/>
      <w:numFmt w:val="bullet"/>
      <w:lvlText w:val="o"/>
      <w:lvlJc w:val="left"/>
      <w:pPr>
        <w:ind w:left="3600" w:hanging="360"/>
      </w:pPr>
      <w:rPr>
        <w:rFonts w:ascii="Courier New" w:hAnsi="Courier New" w:hint="default"/>
      </w:rPr>
    </w:lvl>
    <w:lvl w:ilvl="5" w:tplc="0874CE48">
      <w:start w:val="1"/>
      <w:numFmt w:val="bullet"/>
      <w:lvlText w:val=""/>
      <w:lvlJc w:val="left"/>
      <w:pPr>
        <w:ind w:left="4320" w:hanging="360"/>
      </w:pPr>
      <w:rPr>
        <w:rFonts w:ascii="Wingdings" w:hAnsi="Wingdings" w:hint="default"/>
      </w:rPr>
    </w:lvl>
    <w:lvl w:ilvl="6" w:tplc="450C6BF0">
      <w:start w:val="1"/>
      <w:numFmt w:val="bullet"/>
      <w:lvlText w:val=""/>
      <w:lvlJc w:val="left"/>
      <w:pPr>
        <w:ind w:left="5040" w:hanging="360"/>
      </w:pPr>
      <w:rPr>
        <w:rFonts w:ascii="Symbol" w:hAnsi="Symbol" w:hint="default"/>
      </w:rPr>
    </w:lvl>
    <w:lvl w:ilvl="7" w:tplc="51F0DF42">
      <w:start w:val="1"/>
      <w:numFmt w:val="bullet"/>
      <w:lvlText w:val="o"/>
      <w:lvlJc w:val="left"/>
      <w:pPr>
        <w:ind w:left="5760" w:hanging="360"/>
      </w:pPr>
      <w:rPr>
        <w:rFonts w:ascii="Courier New" w:hAnsi="Courier New" w:hint="default"/>
      </w:rPr>
    </w:lvl>
    <w:lvl w:ilvl="8" w:tplc="78387D50">
      <w:start w:val="1"/>
      <w:numFmt w:val="bullet"/>
      <w:lvlText w:val=""/>
      <w:lvlJc w:val="left"/>
      <w:pPr>
        <w:ind w:left="6480" w:hanging="360"/>
      </w:pPr>
      <w:rPr>
        <w:rFonts w:ascii="Wingdings" w:hAnsi="Wingdings" w:hint="default"/>
      </w:rPr>
    </w:lvl>
  </w:abstractNum>
  <w:abstractNum w:abstractNumId="9" w15:restartNumberingAfterBreak="0">
    <w:nsid w:val="547D0485"/>
    <w:multiLevelType w:val="hybridMultilevel"/>
    <w:tmpl w:val="45E27BF2"/>
    <w:lvl w:ilvl="0" w:tplc="65EA3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F7848"/>
    <w:multiLevelType w:val="hybridMultilevel"/>
    <w:tmpl w:val="750CB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21C25"/>
    <w:multiLevelType w:val="hybridMultilevel"/>
    <w:tmpl w:val="E5AEBF90"/>
    <w:lvl w:ilvl="0" w:tplc="9DA0A20C">
      <w:start w:val="1"/>
      <w:numFmt w:val="bullet"/>
      <w:lvlText w:val=""/>
      <w:lvlJc w:val="left"/>
      <w:pPr>
        <w:ind w:left="720" w:hanging="360"/>
      </w:pPr>
      <w:rPr>
        <w:rFonts w:ascii="Symbol" w:hAnsi="Symbol" w:hint="default"/>
      </w:rPr>
    </w:lvl>
    <w:lvl w:ilvl="1" w:tplc="189EAB42">
      <w:start w:val="1"/>
      <w:numFmt w:val="bullet"/>
      <w:lvlText w:val="o"/>
      <w:lvlJc w:val="left"/>
      <w:pPr>
        <w:ind w:left="1440" w:hanging="360"/>
      </w:pPr>
      <w:rPr>
        <w:rFonts w:ascii="Courier New" w:hAnsi="Courier New" w:hint="default"/>
      </w:rPr>
    </w:lvl>
    <w:lvl w:ilvl="2" w:tplc="79DA3236">
      <w:start w:val="1"/>
      <w:numFmt w:val="bullet"/>
      <w:lvlText w:val=""/>
      <w:lvlJc w:val="left"/>
      <w:pPr>
        <w:ind w:left="2160" w:hanging="360"/>
      </w:pPr>
      <w:rPr>
        <w:rFonts w:ascii="Wingdings" w:hAnsi="Wingdings" w:hint="default"/>
      </w:rPr>
    </w:lvl>
    <w:lvl w:ilvl="3" w:tplc="B6789BBE">
      <w:start w:val="1"/>
      <w:numFmt w:val="bullet"/>
      <w:lvlText w:val=""/>
      <w:lvlJc w:val="left"/>
      <w:pPr>
        <w:ind w:left="2880" w:hanging="360"/>
      </w:pPr>
      <w:rPr>
        <w:rFonts w:ascii="Symbol" w:hAnsi="Symbol" w:hint="default"/>
      </w:rPr>
    </w:lvl>
    <w:lvl w:ilvl="4" w:tplc="479814C8">
      <w:start w:val="1"/>
      <w:numFmt w:val="bullet"/>
      <w:lvlText w:val="o"/>
      <w:lvlJc w:val="left"/>
      <w:pPr>
        <w:ind w:left="3600" w:hanging="360"/>
      </w:pPr>
      <w:rPr>
        <w:rFonts w:ascii="Courier New" w:hAnsi="Courier New" w:hint="default"/>
      </w:rPr>
    </w:lvl>
    <w:lvl w:ilvl="5" w:tplc="A34E5D14">
      <w:start w:val="1"/>
      <w:numFmt w:val="bullet"/>
      <w:lvlText w:val=""/>
      <w:lvlJc w:val="left"/>
      <w:pPr>
        <w:ind w:left="4320" w:hanging="360"/>
      </w:pPr>
      <w:rPr>
        <w:rFonts w:ascii="Wingdings" w:hAnsi="Wingdings" w:hint="default"/>
      </w:rPr>
    </w:lvl>
    <w:lvl w:ilvl="6" w:tplc="2C1CB10E">
      <w:start w:val="1"/>
      <w:numFmt w:val="bullet"/>
      <w:lvlText w:val=""/>
      <w:lvlJc w:val="left"/>
      <w:pPr>
        <w:ind w:left="5040" w:hanging="360"/>
      </w:pPr>
      <w:rPr>
        <w:rFonts w:ascii="Symbol" w:hAnsi="Symbol" w:hint="default"/>
      </w:rPr>
    </w:lvl>
    <w:lvl w:ilvl="7" w:tplc="1D4C5C5C">
      <w:start w:val="1"/>
      <w:numFmt w:val="bullet"/>
      <w:lvlText w:val="o"/>
      <w:lvlJc w:val="left"/>
      <w:pPr>
        <w:ind w:left="5760" w:hanging="360"/>
      </w:pPr>
      <w:rPr>
        <w:rFonts w:ascii="Courier New" w:hAnsi="Courier New" w:hint="default"/>
      </w:rPr>
    </w:lvl>
    <w:lvl w:ilvl="8" w:tplc="A664D086">
      <w:start w:val="1"/>
      <w:numFmt w:val="bullet"/>
      <w:lvlText w:val=""/>
      <w:lvlJc w:val="left"/>
      <w:pPr>
        <w:ind w:left="6480" w:hanging="360"/>
      </w:pPr>
      <w:rPr>
        <w:rFonts w:ascii="Wingdings" w:hAnsi="Wingdings" w:hint="default"/>
      </w:rPr>
    </w:lvl>
  </w:abstractNum>
  <w:abstractNum w:abstractNumId="12" w15:restartNumberingAfterBreak="0">
    <w:nsid w:val="651E6EA1"/>
    <w:multiLevelType w:val="hybridMultilevel"/>
    <w:tmpl w:val="C228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5"/>
  </w:num>
  <w:num w:numId="5">
    <w:abstractNumId w:val="4"/>
  </w:num>
  <w:num w:numId="6">
    <w:abstractNumId w:val="12"/>
  </w:num>
  <w:num w:numId="7">
    <w:abstractNumId w:val="0"/>
  </w:num>
  <w:num w:numId="8">
    <w:abstractNumId w:val="10"/>
  </w:num>
  <w:num w:numId="9">
    <w:abstractNumId w:val="6"/>
  </w:num>
  <w:num w:numId="10">
    <w:abstractNumId w:val="9"/>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5C"/>
    <w:rsid w:val="00055CC8"/>
    <w:rsid w:val="000874BC"/>
    <w:rsid w:val="00157FE6"/>
    <w:rsid w:val="00256F9E"/>
    <w:rsid w:val="00273FFF"/>
    <w:rsid w:val="002C5CE9"/>
    <w:rsid w:val="002E6A9B"/>
    <w:rsid w:val="00447439"/>
    <w:rsid w:val="00510B46"/>
    <w:rsid w:val="00542F60"/>
    <w:rsid w:val="0061524D"/>
    <w:rsid w:val="006B7A12"/>
    <w:rsid w:val="00711B90"/>
    <w:rsid w:val="007D115C"/>
    <w:rsid w:val="007E313C"/>
    <w:rsid w:val="008939EA"/>
    <w:rsid w:val="00967DEA"/>
    <w:rsid w:val="009F403F"/>
    <w:rsid w:val="00A20E0B"/>
    <w:rsid w:val="00AC09D3"/>
    <w:rsid w:val="00BE2EB0"/>
    <w:rsid w:val="00C74AF3"/>
    <w:rsid w:val="00C826EB"/>
    <w:rsid w:val="00D248CF"/>
    <w:rsid w:val="00D37A59"/>
    <w:rsid w:val="00D674F0"/>
    <w:rsid w:val="00DA543C"/>
    <w:rsid w:val="00E13643"/>
    <w:rsid w:val="00E17B11"/>
    <w:rsid w:val="00E80F3C"/>
    <w:rsid w:val="00F77E44"/>
    <w:rsid w:val="0183088B"/>
    <w:rsid w:val="01D503FA"/>
    <w:rsid w:val="01F2290B"/>
    <w:rsid w:val="026AE2F8"/>
    <w:rsid w:val="02AED6A3"/>
    <w:rsid w:val="0348137F"/>
    <w:rsid w:val="037D1F68"/>
    <w:rsid w:val="044DBB7F"/>
    <w:rsid w:val="045BFCA1"/>
    <w:rsid w:val="048D3896"/>
    <w:rsid w:val="0501329F"/>
    <w:rsid w:val="0505C259"/>
    <w:rsid w:val="0514FAF6"/>
    <w:rsid w:val="05C21E3D"/>
    <w:rsid w:val="068C8AF8"/>
    <w:rsid w:val="06A9751D"/>
    <w:rsid w:val="0782A455"/>
    <w:rsid w:val="07D2BB00"/>
    <w:rsid w:val="07FD88E6"/>
    <w:rsid w:val="089FA8DA"/>
    <w:rsid w:val="08F6CFA9"/>
    <w:rsid w:val="090D4296"/>
    <w:rsid w:val="096BBCD7"/>
    <w:rsid w:val="097315C5"/>
    <w:rsid w:val="0A844627"/>
    <w:rsid w:val="0B1EB591"/>
    <w:rsid w:val="0B6D5B73"/>
    <w:rsid w:val="0BBD05CD"/>
    <w:rsid w:val="0BD06DC5"/>
    <w:rsid w:val="0BFA42E1"/>
    <w:rsid w:val="0C048D83"/>
    <w:rsid w:val="0C1CE9A5"/>
    <w:rsid w:val="0DB78F04"/>
    <w:rsid w:val="0DEB20AF"/>
    <w:rsid w:val="0E04D67D"/>
    <w:rsid w:val="0ED0B124"/>
    <w:rsid w:val="0FD7EB53"/>
    <w:rsid w:val="12C556FC"/>
    <w:rsid w:val="1367A373"/>
    <w:rsid w:val="13978E15"/>
    <w:rsid w:val="1409309A"/>
    <w:rsid w:val="146421F2"/>
    <w:rsid w:val="1469F57C"/>
    <w:rsid w:val="14F54A6D"/>
    <w:rsid w:val="15170EE2"/>
    <w:rsid w:val="15EE6C0E"/>
    <w:rsid w:val="16039A6D"/>
    <w:rsid w:val="1625EA39"/>
    <w:rsid w:val="1641F528"/>
    <w:rsid w:val="16D3E887"/>
    <w:rsid w:val="170AB7B8"/>
    <w:rsid w:val="17979B86"/>
    <w:rsid w:val="18B34014"/>
    <w:rsid w:val="1B14E7C9"/>
    <w:rsid w:val="1B68B484"/>
    <w:rsid w:val="1C7D5DAB"/>
    <w:rsid w:val="1F082BA2"/>
    <w:rsid w:val="1F758237"/>
    <w:rsid w:val="1FA000D3"/>
    <w:rsid w:val="20167F97"/>
    <w:rsid w:val="220857DB"/>
    <w:rsid w:val="220F70C6"/>
    <w:rsid w:val="2264E00D"/>
    <w:rsid w:val="226A5BA6"/>
    <w:rsid w:val="23458E33"/>
    <w:rsid w:val="23B6C5D3"/>
    <w:rsid w:val="24530D4F"/>
    <w:rsid w:val="25225F5C"/>
    <w:rsid w:val="2634D8FB"/>
    <w:rsid w:val="26EDB61E"/>
    <w:rsid w:val="27AD47FC"/>
    <w:rsid w:val="27E15CFC"/>
    <w:rsid w:val="27F49BC2"/>
    <w:rsid w:val="28537116"/>
    <w:rsid w:val="2927D472"/>
    <w:rsid w:val="29348473"/>
    <w:rsid w:val="29398173"/>
    <w:rsid w:val="2954152E"/>
    <w:rsid w:val="297B44B9"/>
    <w:rsid w:val="29F5D07F"/>
    <w:rsid w:val="2A6A544A"/>
    <w:rsid w:val="2ACF4F82"/>
    <w:rsid w:val="2AD551D4"/>
    <w:rsid w:val="2ADF7ADD"/>
    <w:rsid w:val="2AEFE58F"/>
    <w:rsid w:val="2B088C3D"/>
    <w:rsid w:val="2B3CCF84"/>
    <w:rsid w:val="2BCFC756"/>
    <w:rsid w:val="2BCFD0F5"/>
    <w:rsid w:val="2D1C198D"/>
    <w:rsid w:val="2D4DCA81"/>
    <w:rsid w:val="2DBCE293"/>
    <w:rsid w:val="2DE0001C"/>
    <w:rsid w:val="2EB263E4"/>
    <w:rsid w:val="2F40D53B"/>
    <w:rsid w:val="2F55164F"/>
    <w:rsid w:val="30856B43"/>
    <w:rsid w:val="30DA0C40"/>
    <w:rsid w:val="315F2713"/>
    <w:rsid w:val="3165DD13"/>
    <w:rsid w:val="32248C2E"/>
    <w:rsid w:val="323115C6"/>
    <w:rsid w:val="331589DA"/>
    <w:rsid w:val="33B1AEB0"/>
    <w:rsid w:val="34A3361B"/>
    <w:rsid w:val="34A5C26D"/>
    <w:rsid w:val="3577D3A5"/>
    <w:rsid w:val="36258727"/>
    <w:rsid w:val="363A9551"/>
    <w:rsid w:val="369E7DCF"/>
    <w:rsid w:val="36DB846A"/>
    <w:rsid w:val="3713A406"/>
    <w:rsid w:val="37B6CF71"/>
    <w:rsid w:val="389AE59D"/>
    <w:rsid w:val="389BD673"/>
    <w:rsid w:val="396F70AA"/>
    <w:rsid w:val="398A8B0D"/>
    <w:rsid w:val="39EBB750"/>
    <w:rsid w:val="3A0D22DD"/>
    <w:rsid w:val="3A87302F"/>
    <w:rsid w:val="3AE79C6D"/>
    <w:rsid w:val="3AF73D32"/>
    <w:rsid w:val="3B080812"/>
    <w:rsid w:val="3BBF053D"/>
    <w:rsid w:val="3BC61034"/>
    <w:rsid w:val="3C448366"/>
    <w:rsid w:val="3C4A53E1"/>
    <w:rsid w:val="3C7302D4"/>
    <w:rsid w:val="3D959CAD"/>
    <w:rsid w:val="3DB19427"/>
    <w:rsid w:val="3E73B5DE"/>
    <w:rsid w:val="40A80F1F"/>
    <w:rsid w:val="4107F6D8"/>
    <w:rsid w:val="412FB655"/>
    <w:rsid w:val="4155D063"/>
    <w:rsid w:val="43157BF4"/>
    <w:rsid w:val="4409F171"/>
    <w:rsid w:val="454255B2"/>
    <w:rsid w:val="459FFC8F"/>
    <w:rsid w:val="45C1B387"/>
    <w:rsid w:val="45CB1841"/>
    <w:rsid w:val="4612B92D"/>
    <w:rsid w:val="46222CEA"/>
    <w:rsid w:val="4681BA62"/>
    <w:rsid w:val="46B111FB"/>
    <w:rsid w:val="478FFFFD"/>
    <w:rsid w:val="487592D7"/>
    <w:rsid w:val="48BF9D69"/>
    <w:rsid w:val="4A08FCC2"/>
    <w:rsid w:val="4A40639D"/>
    <w:rsid w:val="4AB1F9E2"/>
    <w:rsid w:val="4AF59E0D"/>
    <w:rsid w:val="4C213168"/>
    <w:rsid w:val="4C38F189"/>
    <w:rsid w:val="4CE1AEB5"/>
    <w:rsid w:val="4D2F55A1"/>
    <w:rsid w:val="4D6978AF"/>
    <w:rsid w:val="4DD4C1EA"/>
    <w:rsid w:val="4F6C767C"/>
    <w:rsid w:val="5119DFA8"/>
    <w:rsid w:val="52FC275F"/>
    <w:rsid w:val="530EF571"/>
    <w:rsid w:val="533F3875"/>
    <w:rsid w:val="55A54750"/>
    <w:rsid w:val="565DB0DA"/>
    <w:rsid w:val="5676D937"/>
    <w:rsid w:val="56ADC785"/>
    <w:rsid w:val="573AF0FA"/>
    <w:rsid w:val="576C54DA"/>
    <w:rsid w:val="578B33DC"/>
    <w:rsid w:val="57D0C9E4"/>
    <w:rsid w:val="57E5B71E"/>
    <w:rsid w:val="581F049C"/>
    <w:rsid w:val="58B5D047"/>
    <w:rsid w:val="58EF51E4"/>
    <w:rsid w:val="5A70146B"/>
    <w:rsid w:val="5A7844DA"/>
    <w:rsid w:val="5AC5F29D"/>
    <w:rsid w:val="5BC3FFFB"/>
    <w:rsid w:val="5C14D909"/>
    <w:rsid w:val="5C1EE4F9"/>
    <w:rsid w:val="5C2DB40A"/>
    <w:rsid w:val="5C61C2FE"/>
    <w:rsid w:val="5C929B89"/>
    <w:rsid w:val="5E85094C"/>
    <w:rsid w:val="5FA57567"/>
    <w:rsid w:val="60F14B1C"/>
    <w:rsid w:val="61B644E6"/>
    <w:rsid w:val="628CB8F4"/>
    <w:rsid w:val="62E55019"/>
    <w:rsid w:val="62F38524"/>
    <w:rsid w:val="639C1ED3"/>
    <w:rsid w:val="63E2A012"/>
    <w:rsid w:val="64E1E7B6"/>
    <w:rsid w:val="651490D5"/>
    <w:rsid w:val="658D3EB3"/>
    <w:rsid w:val="662F24AC"/>
    <w:rsid w:val="67E7CBC1"/>
    <w:rsid w:val="68ABB718"/>
    <w:rsid w:val="68C4DF75"/>
    <w:rsid w:val="68E6A351"/>
    <w:rsid w:val="691C9055"/>
    <w:rsid w:val="693B0B73"/>
    <w:rsid w:val="693D0C4A"/>
    <w:rsid w:val="69E65B36"/>
    <w:rsid w:val="6A032B88"/>
    <w:rsid w:val="6A58FA06"/>
    <w:rsid w:val="6A70F3B9"/>
    <w:rsid w:val="6AA8510F"/>
    <w:rsid w:val="6AFB7541"/>
    <w:rsid w:val="6C309D49"/>
    <w:rsid w:val="6D0B58E5"/>
    <w:rsid w:val="6D77E270"/>
    <w:rsid w:val="6DE87899"/>
    <w:rsid w:val="6E7486EE"/>
    <w:rsid w:val="6EA2F701"/>
    <w:rsid w:val="6F1C5881"/>
    <w:rsid w:val="6FAFC602"/>
    <w:rsid w:val="7016DDB9"/>
    <w:rsid w:val="71B34BDD"/>
    <w:rsid w:val="7251A194"/>
    <w:rsid w:val="7252995E"/>
    <w:rsid w:val="72619B80"/>
    <w:rsid w:val="7368E5AE"/>
    <w:rsid w:val="7469817A"/>
    <w:rsid w:val="754EBA0A"/>
    <w:rsid w:val="7629B5E5"/>
    <w:rsid w:val="7645D243"/>
    <w:rsid w:val="78CAC0DA"/>
    <w:rsid w:val="79A788DA"/>
    <w:rsid w:val="79C47B28"/>
    <w:rsid w:val="79E41A71"/>
    <w:rsid w:val="7A230E47"/>
    <w:rsid w:val="7A61DCF1"/>
    <w:rsid w:val="7B11D7E5"/>
    <w:rsid w:val="7C64E74D"/>
    <w:rsid w:val="7C8E1987"/>
    <w:rsid w:val="7CB16F6F"/>
    <w:rsid w:val="7CB878BA"/>
    <w:rsid w:val="7CFB5BA0"/>
    <w:rsid w:val="7DE9F6D9"/>
    <w:rsid w:val="7DFF1374"/>
    <w:rsid w:val="7E4978A7"/>
    <w:rsid w:val="7E9499D7"/>
    <w:rsid w:val="7E9E6337"/>
    <w:rsid w:val="7F183779"/>
    <w:rsid w:val="7F65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931A"/>
  <w15:chartTrackingRefBased/>
  <w15:docId w15:val="{9C62D63F-46A2-450A-8D74-29E3ECBF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E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1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115C"/>
  </w:style>
  <w:style w:type="character" w:customStyle="1" w:styleId="eop">
    <w:name w:val="eop"/>
    <w:basedOn w:val="DefaultParagraphFont"/>
    <w:rsid w:val="007D115C"/>
  </w:style>
  <w:style w:type="character" w:customStyle="1" w:styleId="spellingerror">
    <w:name w:val="spellingerror"/>
    <w:basedOn w:val="DefaultParagraphFont"/>
    <w:rsid w:val="007D115C"/>
  </w:style>
  <w:style w:type="character" w:customStyle="1" w:styleId="contextualspellingandgrammarerror">
    <w:name w:val="contextualspellingandgrammarerror"/>
    <w:basedOn w:val="DefaultParagraphFont"/>
    <w:rsid w:val="007D115C"/>
  </w:style>
  <w:style w:type="paragraph" w:styleId="ListParagraph">
    <w:name w:val="List Paragraph"/>
    <w:basedOn w:val="Normal"/>
    <w:uiPriority w:val="34"/>
    <w:qFormat/>
    <w:rsid w:val="007D115C"/>
    <w:pPr>
      <w:ind w:left="720"/>
      <w:contextualSpacing/>
    </w:pPr>
  </w:style>
  <w:style w:type="character" w:customStyle="1" w:styleId="Heading1Char">
    <w:name w:val="Heading 1 Char"/>
    <w:basedOn w:val="DefaultParagraphFont"/>
    <w:link w:val="Heading1"/>
    <w:uiPriority w:val="9"/>
    <w:rsid w:val="00BE2EB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C5CE9"/>
    <w:rPr>
      <w:color w:val="0563C1" w:themeColor="hyperlink"/>
      <w:u w:val="single"/>
    </w:rPr>
  </w:style>
  <w:style w:type="character" w:styleId="UnresolvedMention">
    <w:name w:val="Unresolved Mention"/>
    <w:basedOn w:val="DefaultParagraphFont"/>
    <w:uiPriority w:val="99"/>
    <w:semiHidden/>
    <w:unhideWhenUsed/>
    <w:rsid w:val="002C5CE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D674F0"/>
    <w:rPr>
      <w:color w:val="954F72" w:themeColor="followedHyperlink"/>
      <w:u w:val="single"/>
    </w:rPr>
  </w:style>
  <w:style w:type="table" w:styleId="GridTable4-Accent4">
    <w:name w:val="Grid Table 4 Accent 4"/>
    <w:basedOn w:val="TableNormal"/>
    <w:uiPriority w:val="49"/>
    <w:rsid w:val="0044743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4743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44743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538840">
      <w:bodyDiv w:val="1"/>
      <w:marLeft w:val="0"/>
      <w:marRight w:val="0"/>
      <w:marTop w:val="0"/>
      <w:marBottom w:val="0"/>
      <w:divBdr>
        <w:top w:val="none" w:sz="0" w:space="0" w:color="auto"/>
        <w:left w:val="none" w:sz="0" w:space="0" w:color="auto"/>
        <w:bottom w:val="none" w:sz="0" w:space="0" w:color="auto"/>
        <w:right w:val="none" w:sz="0" w:space="0" w:color="auto"/>
      </w:divBdr>
      <w:divsChild>
        <w:div w:id="1205871604">
          <w:marLeft w:val="0"/>
          <w:marRight w:val="0"/>
          <w:marTop w:val="0"/>
          <w:marBottom w:val="0"/>
          <w:divBdr>
            <w:top w:val="none" w:sz="0" w:space="0" w:color="auto"/>
            <w:left w:val="none" w:sz="0" w:space="0" w:color="auto"/>
            <w:bottom w:val="none" w:sz="0" w:space="0" w:color="auto"/>
            <w:right w:val="none" w:sz="0" w:space="0" w:color="auto"/>
          </w:divBdr>
        </w:div>
        <w:div w:id="1598323385">
          <w:marLeft w:val="0"/>
          <w:marRight w:val="0"/>
          <w:marTop w:val="0"/>
          <w:marBottom w:val="0"/>
          <w:divBdr>
            <w:top w:val="none" w:sz="0" w:space="0" w:color="auto"/>
            <w:left w:val="none" w:sz="0" w:space="0" w:color="auto"/>
            <w:bottom w:val="none" w:sz="0" w:space="0" w:color="auto"/>
            <w:right w:val="none" w:sz="0" w:space="0" w:color="auto"/>
          </w:divBdr>
        </w:div>
        <w:div w:id="1258054501">
          <w:marLeft w:val="0"/>
          <w:marRight w:val="0"/>
          <w:marTop w:val="0"/>
          <w:marBottom w:val="0"/>
          <w:divBdr>
            <w:top w:val="none" w:sz="0" w:space="0" w:color="auto"/>
            <w:left w:val="none" w:sz="0" w:space="0" w:color="auto"/>
            <w:bottom w:val="none" w:sz="0" w:space="0" w:color="auto"/>
            <w:right w:val="none" w:sz="0" w:space="0" w:color="auto"/>
          </w:divBdr>
        </w:div>
        <w:div w:id="1280182628">
          <w:marLeft w:val="0"/>
          <w:marRight w:val="0"/>
          <w:marTop w:val="0"/>
          <w:marBottom w:val="0"/>
          <w:divBdr>
            <w:top w:val="none" w:sz="0" w:space="0" w:color="auto"/>
            <w:left w:val="none" w:sz="0" w:space="0" w:color="auto"/>
            <w:bottom w:val="none" w:sz="0" w:space="0" w:color="auto"/>
            <w:right w:val="none" w:sz="0" w:space="0" w:color="auto"/>
          </w:divBdr>
        </w:div>
        <w:div w:id="1552571927">
          <w:marLeft w:val="0"/>
          <w:marRight w:val="0"/>
          <w:marTop w:val="0"/>
          <w:marBottom w:val="0"/>
          <w:divBdr>
            <w:top w:val="none" w:sz="0" w:space="0" w:color="auto"/>
            <w:left w:val="none" w:sz="0" w:space="0" w:color="auto"/>
            <w:bottom w:val="none" w:sz="0" w:space="0" w:color="auto"/>
            <w:right w:val="none" w:sz="0" w:space="0" w:color="auto"/>
          </w:divBdr>
        </w:div>
        <w:div w:id="786242854">
          <w:marLeft w:val="0"/>
          <w:marRight w:val="0"/>
          <w:marTop w:val="0"/>
          <w:marBottom w:val="0"/>
          <w:divBdr>
            <w:top w:val="none" w:sz="0" w:space="0" w:color="auto"/>
            <w:left w:val="none" w:sz="0" w:space="0" w:color="auto"/>
            <w:bottom w:val="none" w:sz="0" w:space="0" w:color="auto"/>
            <w:right w:val="none" w:sz="0" w:space="0" w:color="auto"/>
          </w:divBdr>
        </w:div>
        <w:div w:id="1124614455">
          <w:marLeft w:val="0"/>
          <w:marRight w:val="0"/>
          <w:marTop w:val="0"/>
          <w:marBottom w:val="0"/>
          <w:divBdr>
            <w:top w:val="none" w:sz="0" w:space="0" w:color="auto"/>
            <w:left w:val="none" w:sz="0" w:space="0" w:color="auto"/>
            <w:bottom w:val="none" w:sz="0" w:space="0" w:color="auto"/>
            <w:right w:val="none" w:sz="0" w:space="0" w:color="auto"/>
          </w:divBdr>
        </w:div>
        <w:div w:id="18050645">
          <w:marLeft w:val="0"/>
          <w:marRight w:val="0"/>
          <w:marTop w:val="0"/>
          <w:marBottom w:val="0"/>
          <w:divBdr>
            <w:top w:val="none" w:sz="0" w:space="0" w:color="auto"/>
            <w:left w:val="none" w:sz="0" w:space="0" w:color="auto"/>
            <w:bottom w:val="none" w:sz="0" w:space="0" w:color="auto"/>
            <w:right w:val="none" w:sz="0" w:space="0" w:color="auto"/>
          </w:divBdr>
        </w:div>
        <w:div w:id="1324973843">
          <w:marLeft w:val="0"/>
          <w:marRight w:val="0"/>
          <w:marTop w:val="0"/>
          <w:marBottom w:val="0"/>
          <w:divBdr>
            <w:top w:val="none" w:sz="0" w:space="0" w:color="auto"/>
            <w:left w:val="none" w:sz="0" w:space="0" w:color="auto"/>
            <w:bottom w:val="none" w:sz="0" w:space="0" w:color="auto"/>
            <w:right w:val="none" w:sz="0" w:space="0" w:color="auto"/>
          </w:divBdr>
        </w:div>
      </w:divsChild>
    </w:div>
    <w:div w:id="1342660500">
      <w:bodyDiv w:val="1"/>
      <w:marLeft w:val="0"/>
      <w:marRight w:val="0"/>
      <w:marTop w:val="0"/>
      <w:marBottom w:val="0"/>
      <w:divBdr>
        <w:top w:val="none" w:sz="0" w:space="0" w:color="auto"/>
        <w:left w:val="none" w:sz="0" w:space="0" w:color="auto"/>
        <w:bottom w:val="none" w:sz="0" w:space="0" w:color="auto"/>
        <w:right w:val="none" w:sz="0" w:space="0" w:color="auto"/>
      </w:divBdr>
      <w:divsChild>
        <w:div w:id="86200021">
          <w:marLeft w:val="0"/>
          <w:marRight w:val="0"/>
          <w:marTop w:val="0"/>
          <w:marBottom w:val="0"/>
          <w:divBdr>
            <w:top w:val="none" w:sz="0" w:space="0" w:color="auto"/>
            <w:left w:val="none" w:sz="0" w:space="0" w:color="auto"/>
            <w:bottom w:val="none" w:sz="0" w:space="0" w:color="auto"/>
            <w:right w:val="none" w:sz="0" w:space="0" w:color="auto"/>
          </w:divBdr>
        </w:div>
        <w:div w:id="1886480641">
          <w:marLeft w:val="0"/>
          <w:marRight w:val="0"/>
          <w:marTop w:val="0"/>
          <w:marBottom w:val="0"/>
          <w:divBdr>
            <w:top w:val="none" w:sz="0" w:space="0" w:color="auto"/>
            <w:left w:val="none" w:sz="0" w:space="0" w:color="auto"/>
            <w:bottom w:val="none" w:sz="0" w:space="0" w:color="auto"/>
            <w:right w:val="none" w:sz="0" w:space="0" w:color="auto"/>
          </w:divBdr>
        </w:div>
        <w:div w:id="1704475031">
          <w:marLeft w:val="0"/>
          <w:marRight w:val="0"/>
          <w:marTop w:val="0"/>
          <w:marBottom w:val="0"/>
          <w:divBdr>
            <w:top w:val="none" w:sz="0" w:space="0" w:color="auto"/>
            <w:left w:val="none" w:sz="0" w:space="0" w:color="auto"/>
            <w:bottom w:val="none" w:sz="0" w:space="0" w:color="auto"/>
            <w:right w:val="none" w:sz="0" w:space="0" w:color="auto"/>
          </w:divBdr>
        </w:div>
        <w:div w:id="1796287506">
          <w:marLeft w:val="0"/>
          <w:marRight w:val="0"/>
          <w:marTop w:val="0"/>
          <w:marBottom w:val="0"/>
          <w:divBdr>
            <w:top w:val="none" w:sz="0" w:space="0" w:color="auto"/>
            <w:left w:val="none" w:sz="0" w:space="0" w:color="auto"/>
            <w:bottom w:val="none" w:sz="0" w:space="0" w:color="auto"/>
            <w:right w:val="none" w:sz="0" w:space="0" w:color="auto"/>
          </w:divBdr>
        </w:div>
        <w:div w:id="927809874">
          <w:marLeft w:val="0"/>
          <w:marRight w:val="0"/>
          <w:marTop w:val="0"/>
          <w:marBottom w:val="0"/>
          <w:divBdr>
            <w:top w:val="none" w:sz="0" w:space="0" w:color="auto"/>
            <w:left w:val="none" w:sz="0" w:space="0" w:color="auto"/>
            <w:bottom w:val="none" w:sz="0" w:space="0" w:color="auto"/>
            <w:right w:val="none" w:sz="0" w:space="0" w:color="auto"/>
          </w:divBdr>
        </w:div>
        <w:div w:id="175580198">
          <w:marLeft w:val="0"/>
          <w:marRight w:val="0"/>
          <w:marTop w:val="0"/>
          <w:marBottom w:val="0"/>
          <w:divBdr>
            <w:top w:val="none" w:sz="0" w:space="0" w:color="auto"/>
            <w:left w:val="none" w:sz="0" w:space="0" w:color="auto"/>
            <w:bottom w:val="none" w:sz="0" w:space="0" w:color="auto"/>
            <w:right w:val="none" w:sz="0" w:space="0" w:color="auto"/>
          </w:divBdr>
        </w:div>
      </w:divsChild>
    </w:div>
    <w:div w:id="1940336692">
      <w:bodyDiv w:val="1"/>
      <w:marLeft w:val="0"/>
      <w:marRight w:val="0"/>
      <w:marTop w:val="0"/>
      <w:marBottom w:val="0"/>
      <w:divBdr>
        <w:top w:val="none" w:sz="0" w:space="0" w:color="auto"/>
        <w:left w:val="none" w:sz="0" w:space="0" w:color="auto"/>
        <w:bottom w:val="none" w:sz="0" w:space="0" w:color="auto"/>
        <w:right w:val="none" w:sz="0" w:space="0" w:color="auto"/>
      </w:divBdr>
      <w:divsChild>
        <w:div w:id="625357114">
          <w:marLeft w:val="0"/>
          <w:marRight w:val="0"/>
          <w:marTop w:val="0"/>
          <w:marBottom w:val="0"/>
          <w:divBdr>
            <w:top w:val="none" w:sz="0" w:space="0" w:color="auto"/>
            <w:left w:val="none" w:sz="0" w:space="0" w:color="auto"/>
            <w:bottom w:val="none" w:sz="0" w:space="0" w:color="auto"/>
            <w:right w:val="none" w:sz="0" w:space="0" w:color="auto"/>
          </w:divBdr>
        </w:div>
        <w:div w:id="615261228">
          <w:marLeft w:val="0"/>
          <w:marRight w:val="0"/>
          <w:marTop w:val="0"/>
          <w:marBottom w:val="0"/>
          <w:divBdr>
            <w:top w:val="none" w:sz="0" w:space="0" w:color="auto"/>
            <w:left w:val="none" w:sz="0" w:space="0" w:color="auto"/>
            <w:bottom w:val="none" w:sz="0" w:space="0" w:color="auto"/>
            <w:right w:val="none" w:sz="0" w:space="0" w:color="auto"/>
          </w:divBdr>
        </w:div>
        <w:div w:id="1189486764">
          <w:marLeft w:val="0"/>
          <w:marRight w:val="0"/>
          <w:marTop w:val="0"/>
          <w:marBottom w:val="0"/>
          <w:divBdr>
            <w:top w:val="none" w:sz="0" w:space="0" w:color="auto"/>
            <w:left w:val="none" w:sz="0" w:space="0" w:color="auto"/>
            <w:bottom w:val="none" w:sz="0" w:space="0" w:color="auto"/>
            <w:right w:val="none" w:sz="0" w:space="0" w:color="auto"/>
          </w:divBdr>
        </w:div>
        <w:div w:id="190290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nhs.org/minnehahadepot" TargetMode="External"/><Relationship Id="rId18" Type="http://schemas.openxmlformats.org/officeDocument/2006/relationships/hyperlink" Target="https://www.metrotransit.org/fred-t-heywood-office-building-and-garag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ogle.com/maps/place/3701+Reservoir+Blvd,+Minneapolis,+MN+55421/@45.0357874,-93.2487591,17z/data=!3m1!4b1!4m5!3m4!1s0x52b32e72d8d26a7d:0xbd1fa325ab31a591!8m2!3d45.0357836!4d-93.2465651" TargetMode="External"/><Relationship Id="rId7" Type="http://schemas.openxmlformats.org/officeDocument/2006/relationships/webSettings" Target="webSettings.xml"/><Relationship Id="rId12" Type="http://schemas.openxmlformats.org/officeDocument/2006/relationships/hyperlink" Target="https://www.google.com/maps?ll=44.914182,-93.213506&amp;z=16&amp;t=m&amp;hl=en-US&amp;gl=US&amp;mapclient=apiv3&amp;cid=8787630103638377290" TargetMode="External"/><Relationship Id="rId17" Type="http://schemas.openxmlformats.org/officeDocument/2006/relationships/hyperlink" Target="https://www.metrotransit.org/nicollet-garage" TargetMode="External"/><Relationship Id="rId25" Type="http://schemas.openxmlformats.org/officeDocument/2006/relationships/hyperlink" Target="https://www.google.com/maps?ll=44.914182,-93.213506&amp;z=16&amp;t=m&amp;hl=en-US&amp;gl=US&amp;mapclient=apiv3&amp;cid=8787630103638377290" TargetMode="External"/><Relationship Id="rId2" Type="http://schemas.openxmlformats.org/officeDocument/2006/relationships/customXml" Target="../customXml/item2.xml"/><Relationship Id="rId16" Type="http://schemas.openxmlformats.org/officeDocument/2006/relationships/hyperlink" Target="https://transportationmuseum.org/" TargetMode="External"/><Relationship Id="rId20" Type="http://schemas.openxmlformats.org/officeDocument/2006/relationships/hyperlink" Target="https://www.google.com/maps/place/3701+Reservoir+Blvd,+Minneapolis,+MN+55421/@45.0357874,-93.2487591,17z/data=!3m1!4b1!4m5!3m4!1s0x52b32e72d8d26a7d:0xbd1fa325ab31a591!8m2!3d45.0357836!4d-93.246565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ts.umn.edu/" TargetMode="External"/><Relationship Id="rId24" Type="http://schemas.openxmlformats.org/officeDocument/2006/relationships/hyperlink" Target="https://www.google.com/maps/place/The+Depot+Minneapolis/@44.9794267,-93.2635032,17z/data=!4m9!1m2!2m1!1sThe+Depot+500+Washington+Ave.+S.+Minneapolis,+MN+55415!3m5!1s0x52b3329d1fd64257:0x7c589b6d356ddb!8m2!3d44.9800915!4d-93.2620925!15sCjZUaGUgRGVwb3QgNTAwIFdhc2hpbmd0b24gQXZlLiBTLiBNaW5uZWFwb2xpcywgTU4gNTU0MTVaNSIzdGhlIGRlcG90IDUwMCB3YXNoaW5ndG9uIGF2ZSBzIG1pbm5lYXBvbGlzIG1uIDU1NDE1kgELZXZlbnRfdmVudWWaASRDaGREU1VoTk1HOW5TMFZKUTBGblNVUnpOVzl5UWpWUlJSQUI" TargetMode="External"/><Relationship Id="rId5" Type="http://schemas.openxmlformats.org/officeDocument/2006/relationships/styles" Target="styles.xml"/><Relationship Id="rId15" Type="http://schemas.openxmlformats.org/officeDocument/2006/relationships/hyperlink" Target="file:///Users/sharonfeiner/Downloads/trolleyride.org" TargetMode="External"/><Relationship Id="rId23" Type="http://schemas.openxmlformats.org/officeDocument/2006/relationships/hyperlink" Target="https://www.google.com/maps/place/Selby+Tunnel/@44.9465438,-93.1067809,17z/data=!3m1!5s0x87f62abaebdab131:0x9687fef63dc4d039!4m12!1m6!3m5!1s0x87f62abaecf07d49:0x7fa41e8ed1fd9a85!2sCathedral+of+Saint+Paul!8m2!3d44.94695!4d-93.109143!3m4!1s0x87f62b0320990281:0xc7c5bc1167778fcc!8m2!3d44.9465438!4d-93.1067809" TargetMode="External"/><Relationship Id="rId28" Type="http://schemas.microsoft.com/office/2019/05/relationships/documenttasks" Target="documenttasks/documenttasks1.xml"/><Relationship Id="rId10" Type="http://schemas.openxmlformats.org/officeDocument/2006/relationships/hyperlink" Target="https://www.google.com/maps/place/Center+for+Transportation+Studies/@44.9749401,-93.2262392,17z/data=!3m1!4b1!4m5!3m4!1s0x52b32d17f6b055c3:0x4a0cf065b3223488!8m2!3d44.9749903!4d-93.2239947" TargetMode="External"/><Relationship Id="rId19" Type="http://schemas.openxmlformats.org/officeDocument/2006/relationships/hyperlink" Target="https://www.google.com/maps/place/N+Washington+Ave+%26+N+24th+Ave,+Minneapolis,+MN+55411/@45.0036804,-93.2839973,17z/data=!3m1!4b1!4m5!3m4!1s0x52b332699d454535:0x341cce9bd18e8d5e!8m2!3d45.0036766!4d-93.2818033" TargetMode="External"/><Relationship Id="rId4" Type="http://schemas.openxmlformats.org/officeDocument/2006/relationships/numbering" Target="numbering.xml"/><Relationship Id="rId9" Type="http://schemas.openxmlformats.org/officeDocument/2006/relationships/hyperlink" Target="https://www.google.com/maps/place/Penn+Ave+S+%26+W+50th+St,+Minneapolis,+MN+55410/@44.9123798,-93.3109076,17z/data=!3m1!4b1!4m5!3m4!1s0x87f626e32b36023b:0x3776268a5fc90eda!8m2!3d44.912376!4d-93.3087136" TargetMode="External"/><Relationship Id="rId14" Type="http://schemas.openxmlformats.org/officeDocument/2006/relationships/hyperlink" Target="https://www.google.com/maps/place/Minnesota+Streetcar+Museum+-+Como+Harriet+Streetcar+Line/@44.9276455,-93.3116496,17z/data=!3m1!4b1!4m5!3m4!1s0x87f62711c48f76af:0x21c35cd889beaa5e!8m2!3d44.9275896!4d-93.3094716" TargetMode="External"/><Relationship Id="rId22" Type="http://schemas.openxmlformats.org/officeDocument/2006/relationships/hyperlink" Target="https://www.columbiaheightsmn.gov/community/history_of_columbia_heights/index.php"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C07F6BA-97C1-450D-BF7F-B2D4E61CDEF4}">
    <t:Anchor>
      <t:Comment id="1080993215"/>
    </t:Anchor>
    <t:History>
      <t:Event id="{D16234AA-409F-4106-BBF7-D4068BED8BCB}" time="2022-01-12T15:49:55.993Z">
        <t:Attribution userId="S::sarah.berres@metrotransit.org::eb5d5a32-82f8-40c3-a647-e9a218f3ccad" userProvider="AD" userName="Berres, Sarah"/>
        <t:Anchor>
          <t:Comment id="1080993215"/>
        </t:Anchor>
        <t:Create/>
      </t:Event>
      <t:Event id="{8EA8EE21-54FD-487D-8ABA-1E8E86CE254D}" time="2022-01-12T15:49:55.993Z">
        <t:Attribution userId="S::sarah.berres@metrotransit.org::eb5d5a32-82f8-40c3-a647-e9a218f3ccad" userProvider="AD" userName="Berres, Sarah"/>
        <t:Anchor>
          <t:Comment id="1080993215"/>
        </t:Anchor>
        <t:Assign userId="S::Ryan.Miller@metrotransit.org::fae53640-5ed1-41f5-87f3-afc09298b264" userProvider="AD" userName="Miller, Ryan"/>
      </t:Event>
      <t:Event id="{E1694A51-7C07-4C70-A04F-DD42619B6F9C}" time="2022-01-12T15:49:55.993Z">
        <t:Attribution userId="S::sarah.berres@metrotransit.org::eb5d5a32-82f8-40c3-a647-e9a218f3ccad" userProvider="AD" userName="Berres, Sarah"/>
        <t:Anchor>
          <t:Comment id="1080993215"/>
        </t:Anchor>
        <t:SetTitle title="@Miller, Rya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CFB9CE8FAC6479D5266AF64A2E9DD" ma:contentTypeVersion="11" ma:contentTypeDescription="Create a new document." ma:contentTypeScope="" ma:versionID="7099f47aab99af4964410738c980338b">
  <xsd:schema xmlns:xsd="http://www.w3.org/2001/XMLSchema" xmlns:xs="http://www.w3.org/2001/XMLSchema" xmlns:p="http://schemas.microsoft.com/office/2006/metadata/properties" xmlns:ns2="95221b88-e8ac-4363-aae9-adc5f025bc69" xmlns:ns3="d378aff7-0f05-4e9c-83ad-8d5b9b1c911d" targetNamespace="http://schemas.microsoft.com/office/2006/metadata/properties" ma:root="true" ma:fieldsID="d51a735f706ed42213cde581ec8a2970" ns2:_="" ns3:_="">
    <xsd:import namespace="95221b88-e8ac-4363-aae9-adc5f025bc69"/>
    <xsd:import namespace="d378aff7-0f05-4e9c-83ad-8d5b9b1c91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21b88-e8ac-4363-aae9-adc5f025b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78aff7-0f05-4e9c-83ad-8d5b9b1c91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378aff7-0f05-4e9c-83ad-8d5b9b1c911d">
      <UserInfo>
        <DisplayName>Hafemann, Gabe</DisplayName>
        <AccountId>85</AccountId>
        <AccountType/>
      </UserInfo>
    </SharedWithUsers>
  </documentManagement>
</p:properties>
</file>

<file path=customXml/itemProps1.xml><?xml version="1.0" encoding="utf-8"?>
<ds:datastoreItem xmlns:ds="http://schemas.openxmlformats.org/officeDocument/2006/customXml" ds:itemID="{3520E4D6-59FF-451B-862B-BA014215F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21b88-e8ac-4363-aae9-adc5f025bc69"/>
    <ds:schemaRef ds:uri="d378aff7-0f05-4e9c-83ad-8d5b9b1c9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54DBF-5EF2-47E8-9C35-40F9E2300A5E}">
  <ds:schemaRefs>
    <ds:schemaRef ds:uri="http://schemas.microsoft.com/sharepoint/v3/contenttype/forms"/>
  </ds:schemaRefs>
</ds:datastoreItem>
</file>

<file path=customXml/itemProps3.xml><?xml version="1.0" encoding="utf-8"?>
<ds:datastoreItem xmlns:ds="http://schemas.openxmlformats.org/officeDocument/2006/customXml" ds:itemID="{F98B26D7-3581-4E54-911E-46BF2A7F7791}">
  <ds:schemaRefs>
    <ds:schemaRef ds:uri="http://schemas.microsoft.com/office/2006/metadata/properties"/>
    <ds:schemaRef ds:uri="http://schemas.microsoft.com/office/infopath/2007/PartnerControls"/>
    <ds:schemaRef ds:uri="d378aff7-0f05-4e9c-83ad-8d5b9b1c911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Berres, Sarah</dc:creator>
  <cp:keywords/>
  <dc:description/>
  <cp:lastModifiedBy>Feiner, Sharon</cp:lastModifiedBy>
  <cp:revision>2</cp:revision>
  <dcterms:created xsi:type="dcterms:W3CDTF">2022-03-02T14:07:00Z</dcterms:created>
  <dcterms:modified xsi:type="dcterms:W3CDTF">2022-03-02T14:07:00Z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0x010100A96CFB9CE8FAC6479D5266AF64A2E9DD</vt:lpwstr>
  </property>
</Properties>
</file>